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26B338" w14:textId="77777777" w:rsidR="00F55FD1" w:rsidRDefault="397703F1" w:rsidP="00F55FD1">
      <w:pPr>
        <w:pStyle w:val="a5"/>
        <w:rPr>
          <w:rFonts w:ascii="標楷體" w:eastAsia="標楷體" w:hAnsi="標楷體"/>
          <w:b/>
          <w:bCs/>
        </w:rPr>
      </w:pPr>
      <w:r w:rsidRPr="397703F1">
        <w:rPr>
          <w:rFonts w:ascii="標楷體" w:eastAsia="標楷體" w:hAnsi="標楷體"/>
        </w:rPr>
        <w:t xml:space="preserve">傳真電話：06-3358161                         </w:t>
      </w:r>
      <w:r w:rsidRPr="397703F1">
        <w:rPr>
          <w:rFonts w:ascii="標楷體" w:eastAsia="標楷體" w:hAnsi="標楷體"/>
          <w:b/>
          <w:bCs/>
        </w:rPr>
        <w:t xml:space="preserve">     </w:t>
      </w:r>
      <w:r w:rsidR="00F55FD1" w:rsidRPr="00800E63">
        <w:rPr>
          <w:rFonts w:ascii="標楷體" w:eastAsia="標楷體" w:hAnsi="標楷體" w:hint="eastAsia"/>
          <w:b/>
          <w:bCs/>
        </w:rPr>
        <w:t>聯絡電話：06-</w:t>
      </w:r>
      <w:r w:rsidR="00F55FD1">
        <w:rPr>
          <w:rFonts w:ascii="標楷體" w:eastAsia="標楷體" w:hAnsi="標楷體" w:hint="eastAsia"/>
          <w:b/>
          <w:bCs/>
        </w:rPr>
        <w:t xml:space="preserve">2510723         </w:t>
      </w:r>
      <w:proofErr w:type="gramStart"/>
      <w:r w:rsidR="00F55FD1">
        <w:rPr>
          <w:rFonts w:ascii="標楷體" w:eastAsia="標楷體" w:hAnsi="標楷體" w:hint="eastAsia"/>
          <w:b/>
          <w:bCs/>
        </w:rPr>
        <w:t xml:space="preserve">   (</w:t>
      </w:r>
      <w:proofErr w:type="gramEnd"/>
      <w:r w:rsidR="00F55FD1">
        <w:rPr>
          <w:rFonts w:ascii="標楷體" w:eastAsia="標楷體" w:hAnsi="標楷體" w:hint="eastAsia"/>
          <w:b/>
          <w:bCs/>
        </w:rPr>
        <w:t>113.12.11)</w:t>
      </w:r>
    </w:p>
    <w:p w14:paraId="672A6659" w14:textId="3828B8D8" w:rsidR="00F365C1" w:rsidRDefault="00F55FD1" w:rsidP="00F55FD1">
      <w:pPr>
        <w:pStyle w:val="a5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hint="eastAsia"/>
          <w:b/>
          <w:bCs/>
        </w:rPr>
        <w:t xml:space="preserve">                                                  </w:t>
      </w:r>
      <w:r w:rsidRPr="00800E63">
        <w:rPr>
          <w:rFonts w:ascii="標楷體" w:eastAsia="標楷體" w:hAnsi="標楷體" w:hint="eastAsia"/>
          <w:b/>
          <w:bCs/>
        </w:rPr>
        <w:t>轉208 陳玟霖</w:t>
      </w:r>
      <w:proofErr w:type="gramStart"/>
      <w:r>
        <w:rPr>
          <w:rFonts w:ascii="標楷體" w:eastAsia="標楷體" w:hAnsi="標楷體" w:hint="eastAsia"/>
          <w:b/>
          <w:bCs/>
        </w:rPr>
        <w:t>心輔員或</w:t>
      </w:r>
      <w:proofErr w:type="gramEnd"/>
      <w:r>
        <w:rPr>
          <w:rFonts w:ascii="標楷體" w:eastAsia="標楷體" w:hAnsi="標楷體" w:hint="eastAsia"/>
          <w:b/>
          <w:bCs/>
        </w:rPr>
        <w:t>轉209吳立康心輔員</w:t>
      </w:r>
    </w:p>
    <w:p w14:paraId="708EF07A" w14:textId="77777777" w:rsidR="00C40ABA" w:rsidRPr="00F55FD1" w:rsidRDefault="00C40ABA" w:rsidP="00F55FD1">
      <w:pPr>
        <w:pStyle w:val="a5"/>
        <w:rPr>
          <w:b/>
          <w:bCs/>
        </w:rPr>
      </w:pPr>
    </w:p>
    <w:p w14:paraId="2EF8A2D1" w14:textId="77777777" w:rsidR="00982193" w:rsidRDefault="00DE61BB" w:rsidP="001370DB">
      <w:pPr>
        <w:snapToGrid w:val="0"/>
        <w:spacing w:afterLines="30" w:after="108"/>
        <w:jc w:val="center"/>
        <w:rPr>
          <w:rFonts w:ascii="標楷體" w:eastAsia="標楷體" w:hAnsi="標楷體" w:cs="Arial"/>
          <w:b/>
          <w:bCs/>
          <w:sz w:val="28"/>
          <w:szCs w:val="28"/>
        </w:rPr>
      </w:pPr>
      <w:r w:rsidRPr="00AF116C"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     </w:t>
      </w:r>
      <w:proofErr w:type="gramStart"/>
      <w:r w:rsidR="00F365C1">
        <w:rPr>
          <w:rFonts w:ascii="標楷體" w:eastAsia="標楷體" w:hAnsi="標楷體" w:cs="Arial" w:hint="eastAsia"/>
          <w:b/>
          <w:bCs/>
          <w:sz w:val="28"/>
          <w:szCs w:val="28"/>
        </w:rPr>
        <w:t>臺</w:t>
      </w:r>
      <w:proofErr w:type="gramEnd"/>
      <w:r w:rsidR="00F365C1">
        <w:rPr>
          <w:rFonts w:ascii="標楷體" w:eastAsia="標楷體" w:hAnsi="標楷體" w:cs="Arial" w:hint="eastAsia"/>
          <w:b/>
          <w:bCs/>
          <w:sz w:val="28"/>
          <w:szCs w:val="28"/>
        </w:rPr>
        <w:t>南</w:t>
      </w:r>
      <w:r w:rsidR="00EB7E3F" w:rsidRPr="00AF116C">
        <w:rPr>
          <w:rFonts w:ascii="標楷體" w:eastAsia="標楷體" w:hAnsi="標楷體" w:cs="Arial" w:hint="eastAsia"/>
          <w:b/>
          <w:bCs/>
          <w:sz w:val="28"/>
          <w:szCs w:val="28"/>
        </w:rPr>
        <w:t>市</w:t>
      </w:r>
      <w:r w:rsidR="00AF116C" w:rsidRPr="00AF116C">
        <w:rPr>
          <w:rFonts w:ascii="標楷體" w:eastAsia="標楷體" w:hAnsi="標楷體" w:cs="Arial" w:hint="eastAsia"/>
          <w:b/>
          <w:bCs/>
          <w:sz w:val="28"/>
          <w:szCs w:val="28"/>
        </w:rPr>
        <w:t>政府</w:t>
      </w:r>
      <w:r w:rsidR="00F1236A" w:rsidRPr="003F7018">
        <w:rPr>
          <w:rFonts w:ascii="標楷體" w:eastAsia="標楷體" w:hAnsi="標楷體" w:cs="Arial"/>
          <w:b/>
          <w:bCs/>
          <w:sz w:val="28"/>
          <w:szCs w:val="28"/>
        </w:rPr>
        <w:t>自殺</w:t>
      </w:r>
      <w:r w:rsidR="00EB7E3F" w:rsidRPr="00AF116C">
        <w:rPr>
          <w:rFonts w:ascii="標楷體" w:eastAsia="標楷體" w:hAnsi="標楷體" w:cs="Arial" w:hint="eastAsia"/>
          <w:b/>
          <w:bCs/>
          <w:sz w:val="28"/>
          <w:szCs w:val="28"/>
        </w:rPr>
        <w:t>高</w:t>
      </w:r>
      <w:r w:rsidR="00BB42E1" w:rsidRPr="00AF116C">
        <w:rPr>
          <w:rFonts w:ascii="標楷體" w:eastAsia="標楷體" w:hAnsi="標楷體" w:cs="Arial" w:hint="eastAsia"/>
          <w:b/>
          <w:bCs/>
          <w:sz w:val="28"/>
          <w:szCs w:val="28"/>
        </w:rPr>
        <w:t>風</w:t>
      </w:r>
      <w:r w:rsidR="00BB42E1" w:rsidRPr="003F7018">
        <w:rPr>
          <w:rFonts w:ascii="標楷體" w:eastAsia="標楷體" w:hAnsi="標楷體" w:cs="Arial" w:hint="eastAsia"/>
          <w:b/>
          <w:bCs/>
          <w:sz w:val="28"/>
          <w:szCs w:val="28"/>
        </w:rPr>
        <w:t>險</w:t>
      </w:r>
      <w:r w:rsidR="006008B7" w:rsidRPr="003F7018">
        <w:rPr>
          <w:rFonts w:ascii="標楷體" w:eastAsia="標楷體" w:hAnsi="標楷體" w:cs="Arial"/>
          <w:b/>
          <w:bCs/>
          <w:sz w:val="28"/>
          <w:szCs w:val="28"/>
        </w:rPr>
        <w:t>個案轉</w:t>
      </w:r>
      <w:proofErr w:type="gramStart"/>
      <w:r w:rsidR="006008B7" w:rsidRPr="003F7018">
        <w:rPr>
          <w:rFonts w:ascii="標楷體" w:eastAsia="標楷體" w:hAnsi="標楷體" w:cs="Arial"/>
          <w:b/>
          <w:bCs/>
          <w:sz w:val="28"/>
          <w:szCs w:val="28"/>
        </w:rPr>
        <w:t>介</w:t>
      </w:r>
      <w:proofErr w:type="gramEnd"/>
      <w:r w:rsidR="00F1236A" w:rsidRPr="003F7018">
        <w:rPr>
          <w:rFonts w:ascii="標楷體" w:eastAsia="標楷體" w:hAnsi="標楷體" w:cs="Arial"/>
          <w:b/>
          <w:bCs/>
          <w:sz w:val="28"/>
          <w:szCs w:val="28"/>
        </w:rPr>
        <w:t>單</w:t>
      </w:r>
      <w:r>
        <w:rPr>
          <w:rFonts w:ascii="標楷體" w:eastAsia="標楷體" w:hAnsi="標楷體" w:cs="Arial" w:hint="eastAsia"/>
          <w:b/>
          <w:bCs/>
          <w:sz w:val="28"/>
          <w:szCs w:val="28"/>
        </w:rPr>
        <w:t xml:space="preserve">            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15"/>
        <w:gridCol w:w="5016"/>
      </w:tblGrid>
      <w:tr w:rsidR="00493BCC" w:rsidRPr="00AF116C" w14:paraId="60DF1485" w14:textId="77777777">
        <w:trPr>
          <w:jc w:val="center"/>
        </w:trPr>
        <w:tc>
          <w:tcPr>
            <w:tcW w:w="10031" w:type="dxa"/>
            <w:gridSpan w:val="2"/>
            <w:tcBorders>
              <w:top w:val="nil"/>
              <w:left w:val="nil"/>
              <w:right w:val="nil"/>
            </w:tcBorders>
          </w:tcPr>
          <w:p w14:paraId="722A3A5B" w14:textId="77777777" w:rsidR="00493BCC" w:rsidRPr="003C3E36" w:rsidRDefault="00493BCC" w:rsidP="003C3E36">
            <w:pPr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說明：</w:t>
            </w:r>
            <w:r w:rsidR="00613358" w:rsidRPr="008E42CA">
              <w:rPr>
                <w:rFonts w:ascii="新細明體" w:hAnsi="新細明體" w:cs="Arial" w:hint="eastAsia"/>
                <w:b/>
                <w:color w:val="FF0000"/>
                <w:sz w:val="20"/>
                <w:szCs w:val="20"/>
                <w:u w:val="single"/>
              </w:rPr>
              <w:t>緊急案件，請直接撥打110報案，由警政機關勤務指揮中心啟動緊急救援機制，以掌握救援的時效性。</w:t>
            </w:r>
          </w:p>
          <w:p w14:paraId="5CB28205" w14:textId="77777777" w:rsidR="00493BCC" w:rsidRPr="003C3E36" w:rsidRDefault="00493BCC" w:rsidP="003C3E36">
            <w:pPr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一、轉</w:t>
            </w:r>
            <w:proofErr w:type="gramStart"/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介</w:t>
            </w:r>
            <w:proofErr w:type="gramEnd"/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個案需同時符合下列</w:t>
            </w:r>
            <w:r w:rsidR="00FE1F0D" w:rsidRPr="003C3E36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標準</w:t>
            </w:r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：</w:t>
            </w:r>
          </w:p>
          <w:p w14:paraId="2699886A" w14:textId="77777777" w:rsidR="00AF116C" w:rsidRPr="003C3E36" w:rsidRDefault="00FE1F0D" w:rsidP="003C3E36">
            <w:pPr>
              <w:ind w:leftChars="200" w:left="480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3C3E36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（一）</w:t>
            </w:r>
            <w:r w:rsidR="00493BCC"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簡式健康量表</w:t>
            </w:r>
            <w:r w:rsidR="001603BB" w:rsidRPr="003C3E36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（</w:t>
            </w:r>
            <w:r w:rsidR="001603BB"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BSRS</w:t>
            </w:r>
            <w:r w:rsidR="001603BB" w:rsidRPr="003C3E36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）</w:t>
            </w:r>
            <w:r w:rsidR="00493BCC"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總分達15分以上</w:t>
            </w:r>
            <w:r w:rsidR="007474D7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。（請先檢視本表第28項測量結果）</w:t>
            </w:r>
          </w:p>
          <w:p w14:paraId="138B6F3D" w14:textId="77777777" w:rsidR="00AF116C" w:rsidRPr="003C3E36" w:rsidRDefault="00FE1F0D" w:rsidP="003C3E36">
            <w:pPr>
              <w:ind w:leftChars="200" w:left="480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3C3E36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（二）</w:t>
            </w:r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簡式健康量表</w:t>
            </w:r>
            <w:r w:rsidRPr="003C3E36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（</w:t>
            </w:r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BSRS</w:t>
            </w:r>
            <w:r w:rsidRPr="003C3E36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）</w:t>
            </w:r>
            <w:r w:rsidR="00493BCC"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自殺想法</w:t>
            </w:r>
            <w:r w:rsidR="00DF7BD1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檢測結果</w:t>
            </w:r>
            <w:r w:rsidR="00493BCC"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達2分以上</w:t>
            </w:r>
            <w:r w:rsidR="007474D7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。（請先檢視本表第28項測量結果）</w:t>
            </w:r>
          </w:p>
          <w:p w14:paraId="78B090A2" w14:textId="77777777" w:rsidR="00493BCC" w:rsidRPr="003C3E36" w:rsidRDefault="00FE1F0D" w:rsidP="003C3E36">
            <w:pPr>
              <w:ind w:leftChars="200" w:left="480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3C3E36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（三）</w:t>
            </w:r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達</w:t>
            </w:r>
            <w:r w:rsidR="00493BCC"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高自殺風險個案條件任何1項者。</w:t>
            </w:r>
            <w:r w:rsidR="007474D7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（請先檢視本表第29項</w:t>
            </w:r>
            <w:r w:rsidR="00634C3E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所訂條件</w:t>
            </w:r>
            <w:r w:rsidR="007474D7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）</w:t>
            </w:r>
          </w:p>
          <w:p w14:paraId="131056C6" w14:textId="77777777" w:rsidR="00493BCC" w:rsidRDefault="00493BCC" w:rsidP="003C3E36">
            <w:pPr>
              <w:ind w:left="400" w:hangingChars="200" w:hanging="400"/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二、請注意資料正確性，詳細</w:t>
            </w:r>
            <w:proofErr w:type="gramStart"/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查填以下</w:t>
            </w:r>
            <w:proofErr w:type="gramEnd"/>
            <w:r w:rsidRPr="003C3E36">
              <w:rPr>
                <w:rFonts w:ascii="標楷體" w:eastAsia="標楷體" w:hAnsi="標楷體" w:cs="Arial"/>
                <w:b/>
                <w:sz w:val="20"/>
                <w:szCs w:val="20"/>
              </w:rPr>
              <w:t>相關資料，</w:t>
            </w:r>
            <w:r w:rsidRPr="00653E33">
              <w:rPr>
                <w:rFonts w:ascii="標楷體" w:eastAsia="標楷體" w:hAnsi="標楷體"/>
                <w:b/>
                <w:color w:val="FF0000"/>
                <w:szCs w:val="20"/>
                <w:highlight w:val="yellow"/>
                <w:u w:val="single"/>
                <w:shd w:val="pct15" w:color="auto" w:fill="FFFFFF"/>
              </w:rPr>
              <w:t>「</w:t>
            </w:r>
            <w:proofErr w:type="gramStart"/>
            <w:r w:rsidRPr="00653E33">
              <w:rPr>
                <w:rFonts w:ascii="標楷體" w:eastAsia="標楷體" w:hAnsi="標楷體" w:hint="eastAsia"/>
                <w:b/>
                <w:color w:val="FF0000"/>
                <w:szCs w:val="20"/>
                <w:highlight w:val="yellow"/>
                <w:u w:val="single"/>
                <w:shd w:val="pct15" w:color="auto" w:fill="FFFFFF"/>
              </w:rPr>
              <w:t>＊</w:t>
            </w:r>
            <w:proofErr w:type="gramEnd"/>
            <w:r w:rsidRPr="00653E33">
              <w:rPr>
                <w:rFonts w:ascii="標楷體" w:eastAsia="標楷體" w:hAnsi="標楷體"/>
                <w:b/>
                <w:color w:val="FF0000"/>
                <w:szCs w:val="20"/>
                <w:highlight w:val="yellow"/>
                <w:u w:val="single"/>
                <w:shd w:val="pct15" w:color="auto" w:fill="FFFFFF"/>
              </w:rPr>
              <w:t>」</w:t>
            </w:r>
            <w:proofErr w:type="gramStart"/>
            <w:r w:rsidRPr="00653E33">
              <w:rPr>
                <w:rFonts w:ascii="標楷體" w:eastAsia="標楷體" w:hAnsi="標楷體"/>
                <w:b/>
                <w:color w:val="FF0000"/>
                <w:szCs w:val="20"/>
                <w:highlight w:val="yellow"/>
                <w:u w:val="single"/>
                <w:shd w:val="pct15" w:color="auto" w:fill="FFFFFF"/>
              </w:rPr>
              <w:t>必填欄位</w:t>
            </w:r>
            <w:proofErr w:type="gramEnd"/>
            <w:r w:rsidRPr="00653E33">
              <w:rPr>
                <w:rFonts w:ascii="標楷體" w:eastAsia="標楷體" w:hAnsi="標楷體"/>
                <w:b/>
                <w:color w:val="FF0000"/>
                <w:szCs w:val="20"/>
                <w:highlight w:val="yellow"/>
                <w:u w:val="single"/>
                <w:shd w:val="pct15" w:color="auto" w:fill="FFFFFF"/>
              </w:rPr>
              <w:t>，應避免有漏填或空白欄位</w:t>
            </w:r>
            <w:r w:rsidRPr="00653E33">
              <w:rPr>
                <w:rFonts w:ascii="標楷體" w:eastAsia="標楷體" w:hAnsi="標楷體" w:cs="Arial"/>
                <w:b/>
                <w:color w:val="FF0000"/>
                <w:szCs w:val="20"/>
                <w:highlight w:val="yellow"/>
                <w:u w:val="single"/>
                <w:shd w:val="pct15" w:color="auto" w:fill="FFFFFF"/>
              </w:rPr>
              <w:t>。</w:t>
            </w:r>
          </w:p>
          <w:p w14:paraId="0272595D" w14:textId="77777777" w:rsidR="003C3E36" w:rsidRPr="00AF116C" w:rsidRDefault="003C3E36" w:rsidP="003C3E36">
            <w:pPr>
              <w:ind w:left="400" w:hangingChars="200" w:hanging="400"/>
              <w:jc w:val="both"/>
              <w:rPr>
                <w:rFonts w:ascii="標楷體" w:eastAsia="標楷體" w:hAnsi="標楷體" w:cs="Arial"/>
                <w:b/>
              </w:rPr>
            </w:pPr>
            <w:r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三、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如有緊急個案需衛生局配合處置，</w:t>
            </w:r>
            <w:r w:rsidRPr="00AF116C">
              <w:rPr>
                <w:rFonts w:ascii="標楷體" w:eastAsia="標楷體" w:hAnsi="標楷體"/>
                <w:b/>
                <w:sz w:val="20"/>
                <w:szCs w:val="20"/>
              </w:rPr>
              <w:t>應合併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以</w:t>
            </w:r>
            <w:r w:rsidRPr="00AF116C">
              <w:rPr>
                <w:rFonts w:ascii="標楷體" w:eastAsia="標楷體" w:hAnsi="標楷體"/>
                <w:b/>
                <w:sz w:val="20"/>
                <w:szCs w:val="20"/>
              </w:rPr>
              <w:t>電話方式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轉</w:t>
            </w:r>
            <w:proofErr w:type="gramStart"/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介</w:t>
            </w:r>
            <w:proofErr w:type="gramEnd"/>
            <w:r w:rsidRPr="00AF116C">
              <w:rPr>
                <w:rFonts w:ascii="標楷體" w:eastAsia="標楷體" w:hAnsi="標楷體"/>
                <w:b/>
                <w:sz w:val="20"/>
                <w:szCs w:val="20"/>
              </w:rPr>
              <w:t>，以利優先處理</w:t>
            </w: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。</w:t>
            </w:r>
          </w:p>
        </w:tc>
      </w:tr>
      <w:tr w:rsidR="00493BCC" w:rsidRPr="00AF116C" w14:paraId="1F67C874" w14:textId="77777777">
        <w:trPr>
          <w:jc w:val="center"/>
        </w:trPr>
        <w:tc>
          <w:tcPr>
            <w:tcW w:w="10031" w:type="dxa"/>
            <w:gridSpan w:val="2"/>
            <w:tcBorders>
              <w:bottom w:val="single" w:sz="4" w:space="0" w:color="auto"/>
            </w:tcBorders>
          </w:tcPr>
          <w:p w14:paraId="00460620" w14:textId="77777777" w:rsidR="00806548" w:rsidRPr="00634C3E" w:rsidRDefault="00493BCC" w:rsidP="003C3E36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</w:pPr>
            <w:r w:rsidRPr="00634C3E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E0E0E0"/>
              </w:rPr>
              <w:t>(</w:t>
            </w:r>
            <w:proofErr w:type="gramStart"/>
            <w:r w:rsidRPr="00634C3E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E0E0E0"/>
              </w:rPr>
              <w:t>一</w:t>
            </w:r>
            <w:proofErr w:type="gramEnd"/>
            <w:r w:rsidRPr="00634C3E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E0E0E0"/>
              </w:rPr>
              <w:t>)</w:t>
            </w:r>
            <w:proofErr w:type="gramStart"/>
            <w:r w:rsidR="00AC02CC" w:rsidRPr="00634C3E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E0E0E0"/>
              </w:rPr>
              <w:t>＊</w:t>
            </w:r>
            <w:proofErr w:type="gramEnd"/>
            <w:r w:rsidRPr="00634C3E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E0E0E0"/>
              </w:rPr>
              <w:t>本次</w:t>
            </w:r>
            <w:r w:rsidRPr="00634C3E"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  <w:t>轉</w:t>
            </w:r>
            <w:proofErr w:type="gramStart"/>
            <w:r w:rsidRPr="00634C3E"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  <w:t>介</w:t>
            </w:r>
            <w:proofErr w:type="gramEnd"/>
            <w:r w:rsidRPr="00634C3E"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  <w:t>對象</w:t>
            </w:r>
            <w:r w:rsidR="00AF116C" w:rsidRPr="00634C3E">
              <w:rPr>
                <w:rFonts w:ascii="標楷體" w:eastAsia="標楷體" w:hAnsi="標楷體" w:hint="eastAsia"/>
                <w:b/>
                <w:sz w:val="20"/>
                <w:szCs w:val="20"/>
                <w:shd w:val="clear" w:color="auto" w:fill="E0E0E0"/>
              </w:rPr>
              <w:t>屬</w:t>
            </w:r>
            <w:r w:rsidRPr="00634C3E">
              <w:rPr>
                <w:rFonts w:ascii="標楷體" w:eastAsia="標楷體" w:hAnsi="標楷體"/>
                <w:b/>
                <w:sz w:val="20"/>
                <w:szCs w:val="20"/>
                <w:shd w:val="clear" w:color="auto" w:fill="E0E0E0"/>
              </w:rPr>
              <w:t>：</w:t>
            </w:r>
          </w:p>
          <w:p w14:paraId="7BDE419A" w14:textId="77777777" w:rsidR="00493BCC" w:rsidRPr="00AF116C" w:rsidRDefault="00493BCC" w:rsidP="003C3E36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AF116C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自殺威脅者（係指準備自殺執行自殺行動者）</w:t>
            </w:r>
          </w:p>
          <w:p w14:paraId="33F6B9B9" w14:textId="77777777" w:rsidR="00493BCC" w:rsidRPr="00AF116C" w:rsidRDefault="00493BCC" w:rsidP="003C3E36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</w:pPr>
            <w:r w:rsidRPr="00AF116C">
              <w:rPr>
                <w:rFonts w:ascii="標楷體" w:eastAsia="標楷體" w:hAnsi="標楷體"/>
                <w:b/>
                <w:sz w:val="20"/>
                <w:szCs w:val="20"/>
              </w:rPr>
              <w:t>□自殺未遂者（</w:t>
            </w:r>
            <w:r w:rsid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係指</w:t>
            </w:r>
            <w:r w:rsidRPr="00AF116C">
              <w:rPr>
                <w:rFonts w:ascii="標楷體" w:eastAsia="標楷體" w:hAnsi="標楷體"/>
                <w:b/>
                <w:sz w:val="20"/>
                <w:szCs w:val="20"/>
              </w:rPr>
              <w:t>有自殺行為，但未遂者）</w:t>
            </w:r>
          </w:p>
          <w:p w14:paraId="0D1AEB9B" w14:textId="77777777" w:rsidR="00493BCC" w:rsidRPr="00AF116C" w:rsidRDefault="00493BCC" w:rsidP="003C3E36">
            <w:pPr>
              <w:rPr>
                <w:rFonts w:ascii="標楷體" w:eastAsia="標楷體" w:hAnsi="標楷體" w:cs="Arial"/>
                <w:b/>
                <w:bCs/>
                <w:sz w:val="28"/>
                <w:szCs w:val="28"/>
              </w:rPr>
            </w:pPr>
            <w:r w:rsidRPr="00AF116C">
              <w:rPr>
                <w:rFonts w:ascii="標楷體" w:eastAsia="標楷體" w:hAnsi="標楷體"/>
                <w:b/>
                <w:sz w:val="20"/>
                <w:szCs w:val="20"/>
              </w:rPr>
              <w:t>□自殺意念</w:t>
            </w:r>
            <w:r w:rsid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者（係指心存自殺想法，尚未付諸行動者）</w:t>
            </w:r>
          </w:p>
        </w:tc>
      </w:tr>
      <w:tr w:rsidR="00493BCC" w:rsidRPr="00AF116C" w14:paraId="3C9F427A" w14:textId="77777777">
        <w:trPr>
          <w:jc w:val="center"/>
        </w:trPr>
        <w:tc>
          <w:tcPr>
            <w:tcW w:w="5015" w:type="dxa"/>
            <w:tcBorders>
              <w:bottom w:val="nil"/>
              <w:right w:val="nil"/>
            </w:tcBorders>
          </w:tcPr>
          <w:p w14:paraId="4A14467A" w14:textId="77777777" w:rsidR="00493BCC" w:rsidRPr="00AF116C" w:rsidRDefault="00493BCC" w:rsidP="004A54AF">
            <w:pPr>
              <w:jc w:val="both"/>
              <w:rPr>
                <w:rFonts w:ascii="標楷體" w:eastAsia="標楷體" w:hAnsi="標楷體" w:cs="Arial"/>
                <w:b/>
                <w:sz w:val="20"/>
                <w:szCs w:val="20"/>
              </w:rPr>
            </w:pPr>
            <w:r w:rsidRPr="00AF116C">
              <w:rPr>
                <w:rFonts w:ascii="標楷體" w:eastAsia="標楷體" w:hAnsi="標楷體" w:cs="Arial" w:hint="eastAsia"/>
                <w:b/>
                <w:sz w:val="20"/>
                <w:szCs w:val="20"/>
              </w:rPr>
              <w:t>(二)基本資料：</w:t>
            </w:r>
          </w:p>
          <w:p w14:paraId="5D10F43F" w14:textId="77777777" w:rsidR="00493BCC" w:rsidRPr="005879E5" w:rsidRDefault="00493BCC" w:rsidP="00554A1E">
            <w:pPr>
              <w:spacing w:beforeLines="20" w:before="7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B103E">
              <w:rPr>
                <w:rFonts w:ascii="標楷體" w:eastAsia="標楷體" w:hAnsi="標楷體"/>
                <w:b/>
                <w:sz w:val="20"/>
                <w:szCs w:val="20"/>
              </w:rPr>
              <w:t>1、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個案姓名：       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</w:t>
            </w:r>
          </w:p>
          <w:p w14:paraId="5997DA68" w14:textId="77777777" w:rsidR="00493BCC" w:rsidRPr="005879E5" w:rsidRDefault="00493BCC" w:rsidP="00554A1E">
            <w:pPr>
              <w:spacing w:beforeLines="20" w:before="7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3、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性別：           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         </w:t>
            </w:r>
          </w:p>
          <w:p w14:paraId="160E03BF" w14:textId="77777777" w:rsidR="00493BCC" w:rsidRPr="005879E5" w:rsidRDefault="00493BCC" w:rsidP="00554A1E">
            <w:pPr>
              <w:spacing w:beforeLines="20" w:before="7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5、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電話(日)：                   </w:t>
            </w:r>
          </w:p>
          <w:p w14:paraId="671E592F" w14:textId="77777777" w:rsidR="00493BCC" w:rsidRPr="00AF116C" w:rsidRDefault="00493BCC" w:rsidP="00554A1E">
            <w:pPr>
              <w:spacing w:beforeLines="20" w:before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16C">
              <w:rPr>
                <w:rFonts w:ascii="標楷體" w:eastAsia="標楷體" w:hAnsi="標楷體" w:cs="Arial"/>
                <w:sz w:val="20"/>
                <w:szCs w:val="20"/>
              </w:rPr>
              <w:t>7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、手機：</w:t>
            </w:r>
            <w:r w:rsidRPr="00AF116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Pr="00AF116C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</w:t>
            </w:r>
          </w:p>
          <w:p w14:paraId="7942AF40" w14:textId="77777777" w:rsidR="00493BCC" w:rsidRPr="00AF116C" w:rsidRDefault="00493BCC" w:rsidP="00554A1E">
            <w:pPr>
              <w:spacing w:beforeLines="20" w:before="72"/>
              <w:rPr>
                <w:rFonts w:ascii="標楷體" w:eastAsia="標楷體" w:hAnsi="標楷體" w:cs="Arial"/>
                <w:b/>
                <w:bCs/>
              </w:rPr>
            </w:pPr>
            <w:r w:rsidRPr="00AF116C">
              <w:rPr>
                <w:rFonts w:ascii="標楷體" w:eastAsia="標楷體" w:hAnsi="標楷體" w:cs="Arial"/>
                <w:sz w:val="20"/>
                <w:szCs w:val="20"/>
              </w:rPr>
              <w:t>9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、婚姻狀況：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</w:t>
            </w:r>
          </w:p>
        </w:tc>
        <w:tc>
          <w:tcPr>
            <w:tcW w:w="5016" w:type="dxa"/>
            <w:tcBorders>
              <w:left w:val="nil"/>
              <w:bottom w:val="nil"/>
            </w:tcBorders>
          </w:tcPr>
          <w:p w14:paraId="0A37501D" w14:textId="77777777" w:rsidR="00046B90" w:rsidRPr="00AF116C" w:rsidRDefault="00046B90" w:rsidP="00046B90">
            <w:pPr>
              <w:jc w:val="both"/>
              <w:rPr>
                <w:rFonts w:ascii="標楷體" w:eastAsia="標楷體" w:hAnsi="標楷體" w:cs="Arial"/>
                <w:sz w:val="20"/>
                <w:szCs w:val="20"/>
              </w:rPr>
            </w:pPr>
          </w:p>
          <w:p w14:paraId="768EFC6E" w14:textId="77777777" w:rsidR="00493BCC" w:rsidRPr="005879E5" w:rsidRDefault="00493BCC" w:rsidP="00554A1E">
            <w:pPr>
              <w:spacing w:beforeLines="20" w:before="7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CB103E">
              <w:rPr>
                <w:rFonts w:ascii="標楷體" w:eastAsia="標楷體" w:hAnsi="標楷體"/>
                <w:b/>
                <w:sz w:val="20"/>
                <w:szCs w:val="20"/>
              </w:rPr>
              <w:t>2、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身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分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證</w:t>
            </w:r>
            <w:r w:rsidR="00AF116C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統一編號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(或居留證號碼)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：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  <w:u w:val="single"/>
              </w:rPr>
              <w:t xml:space="preserve">  </w:t>
            </w:r>
          </w:p>
          <w:p w14:paraId="681E2D79" w14:textId="77777777" w:rsidR="00493BCC" w:rsidRPr="005879E5" w:rsidRDefault="00493BCC" w:rsidP="00554A1E">
            <w:pPr>
              <w:spacing w:beforeLines="20" w:before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4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、是</w:t>
            </w:r>
            <w:r w:rsidR="00DF7BD1" w:rsidRPr="005879E5">
              <w:rPr>
                <w:rFonts w:ascii="標楷體" w:eastAsia="標楷體" w:hAnsi="標楷體" w:hint="eastAsia"/>
                <w:sz w:val="20"/>
                <w:szCs w:val="20"/>
              </w:rPr>
              <w:t>否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為原住民：□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是　　□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否</w:t>
            </w:r>
          </w:p>
          <w:p w14:paraId="6FB4951F" w14:textId="77777777" w:rsidR="00493BCC" w:rsidRPr="005879E5" w:rsidRDefault="00493BCC" w:rsidP="00554A1E">
            <w:pPr>
              <w:spacing w:beforeLines="20" w:before="72"/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6、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電話(夜)：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</w:t>
            </w:r>
          </w:p>
          <w:p w14:paraId="5745E146" w14:textId="77777777" w:rsidR="00493BCC" w:rsidRPr="005879E5" w:rsidRDefault="00493BCC" w:rsidP="00554A1E">
            <w:pPr>
              <w:spacing w:beforeLines="20" w:before="72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879E5">
              <w:rPr>
                <w:rFonts w:ascii="標楷體" w:eastAsia="標楷體" w:hAnsi="標楷體" w:cs="Arial"/>
                <w:b/>
                <w:sz w:val="20"/>
                <w:szCs w:val="20"/>
              </w:rPr>
              <w:t>8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、</w:t>
            </w:r>
            <w:proofErr w:type="gramStart"/>
            <w:r w:rsidR="00AC02CC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年齡： 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 (出生：    年 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月 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日)</w:t>
            </w:r>
          </w:p>
          <w:p w14:paraId="1B714218" w14:textId="77777777" w:rsidR="00493BCC" w:rsidRPr="00AF116C" w:rsidRDefault="00493BCC" w:rsidP="00554A1E">
            <w:pPr>
              <w:spacing w:beforeLines="20" w:before="72"/>
              <w:rPr>
                <w:rFonts w:ascii="標楷體" w:eastAsia="標楷體" w:hAnsi="標楷體" w:cs="Arial"/>
                <w:b/>
                <w:bCs/>
                <w:u w:val="single"/>
              </w:rPr>
            </w:pPr>
            <w:r w:rsidRPr="00AF116C">
              <w:rPr>
                <w:rFonts w:ascii="標楷體" w:eastAsia="標楷體" w:hAnsi="標楷體" w:cs="Arial"/>
                <w:sz w:val="20"/>
                <w:szCs w:val="20"/>
              </w:rPr>
              <w:t>10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、教育程度：</w:t>
            </w:r>
            <w:r w:rsidR="00986EF8" w:rsidRPr="00AF11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</w:t>
            </w:r>
          </w:p>
        </w:tc>
      </w:tr>
      <w:tr w:rsidR="00493BCC" w:rsidRPr="00AF116C" w14:paraId="2EA97DA1" w14:textId="77777777">
        <w:trPr>
          <w:jc w:val="center"/>
        </w:trPr>
        <w:tc>
          <w:tcPr>
            <w:tcW w:w="10031" w:type="dxa"/>
            <w:gridSpan w:val="2"/>
            <w:tcBorders>
              <w:top w:val="nil"/>
              <w:bottom w:val="nil"/>
            </w:tcBorders>
          </w:tcPr>
          <w:p w14:paraId="673D750A" w14:textId="77777777" w:rsidR="00493BCC" w:rsidRPr="00AF116C" w:rsidRDefault="00493BCC" w:rsidP="00554A1E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  <w:r w:rsidRPr="00AF116C">
              <w:rPr>
                <w:rFonts w:ascii="標楷體" w:eastAsia="標楷體" w:hAnsi="標楷體" w:cs="Arial"/>
                <w:sz w:val="20"/>
                <w:szCs w:val="20"/>
              </w:rPr>
              <w:t>11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、就業情況：□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有，目前從事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無，失業多久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</w:t>
            </w:r>
          </w:p>
          <w:p w14:paraId="0E08E891" w14:textId="77777777" w:rsidR="00493BCC" w:rsidRPr="00AF116C" w:rsidRDefault="00493BCC" w:rsidP="00554A1E">
            <w:pPr>
              <w:spacing w:beforeLines="20" w:before="72"/>
              <w:ind w:left="800" w:hangingChars="400" w:hanging="800"/>
              <w:rPr>
                <w:rFonts w:ascii="標楷體" w:eastAsia="標楷體" w:hAnsi="標楷體"/>
                <w:sz w:val="20"/>
                <w:szCs w:val="20"/>
              </w:rPr>
            </w:pPr>
            <w:r w:rsidRPr="00AF116C">
              <w:rPr>
                <w:rFonts w:ascii="標楷體" w:eastAsia="標楷體" w:hAnsi="標楷體" w:cs="Arial"/>
                <w:sz w:val="20"/>
                <w:szCs w:val="20"/>
              </w:rPr>
              <w:t>12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、戶籍住址：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縣/市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鄉/鎮/市/區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村/里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                 </w:t>
            </w:r>
          </w:p>
          <w:p w14:paraId="1A09055B" w14:textId="77777777" w:rsidR="00493BCC" w:rsidRPr="00AF116C" w:rsidRDefault="00493BCC" w:rsidP="00554A1E">
            <w:pPr>
              <w:spacing w:beforeLines="20" w:before="72"/>
              <w:rPr>
                <w:rFonts w:ascii="標楷體" w:eastAsia="標楷體" w:hAnsi="標楷體" w:cs="Arial"/>
                <w:b/>
                <w:bCs/>
              </w:rPr>
            </w:pPr>
            <w:r w:rsidRPr="00AF116C">
              <w:rPr>
                <w:rFonts w:ascii="標楷體" w:eastAsia="標楷體" w:hAnsi="標楷體" w:cs="Arial"/>
                <w:sz w:val="20"/>
                <w:szCs w:val="20"/>
              </w:rPr>
              <w:t>13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居住住址：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縣/市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鄉/鎮/市/區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村/里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           </w:t>
            </w:r>
          </w:p>
        </w:tc>
      </w:tr>
      <w:tr w:rsidR="00986EF8" w:rsidRPr="00AF116C" w14:paraId="05B75AD0" w14:textId="77777777">
        <w:trPr>
          <w:jc w:val="center"/>
        </w:trPr>
        <w:tc>
          <w:tcPr>
            <w:tcW w:w="5015" w:type="dxa"/>
            <w:tcBorders>
              <w:top w:val="nil"/>
              <w:right w:val="nil"/>
            </w:tcBorders>
          </w:tcPr>
          <w:p w14:paraId="1A51DDC6" w14:textId="77777777" w:rsidR="00986EF8" w:rsidRPr="005879E5" w:rsidRDefault="00986EF8" w:rsidP="00554A1E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14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、聯絡人姓名：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</w:t>
            </w:r>
            <w:r w:rsidRPr="005879E5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</w:t>
            </w:r>
          </w:p>
          <w:p w14:paraId="1EDCC768" w14:textId="77777777" w:rsidR="00986EF8" w:rsidRPr="005879E5" w:rsidRDefault="00986EF8" w:rsidP="00554A1E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16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、聯絡人電話：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 </w:t>
            </w:r>
          </w:p>
          <w:p w14:paraId="655CBD33" w14:textId="77777777" w:rsidR="00986EF8" w:rsidRPr="005879E5" w:rsidRDefault="00986EF8" w:rsidP="00554A1E">
            <w:pPr>
              <w:spacing w:beforeLines="20" w:before="72"/>
              <w:rPr>
                <w:rFonts w:ascii="標楷體" w:eastAsia="標楷體" w:hAnsi="標楷體" w:cs="Arial"/>
                <w:b/>
                <w:bCs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18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自殺日期：20 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年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 月 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日</w:t>
            </w:r>
          </w:p>
        </w:tc>
        <w:tc>
          <w:tcPr>
            <w:tcW w:w="5016" w:type="dxa"/>
            <w:tcBorders>
              <w:top w:val="nil"/>
              <w:left w:val="nil"/>
            </w:tcBorders>
          </w:tcPr>
          <w:p w14:paraId="07E7B440" w14:textId="77777777" w:rsidR="00986EF8" w:rsidRPr="005879E5" w:rsidRDefault="00986EF8" w:rsidP="00554A1E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15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、關係：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</w:t>
            </w:r>
          </w:p>
          <w:p w14:paraId="03159995" w14:textId="77777777" w:rsidR="00986EF8" w:rsidRPr="005879E5" w:rsidRDefault="00986EF8" w:rsidP="00554A1E">
            <w:pPr>
              <w:spacing w:beforeLines="20" w:before="72"/>
              <w:rPr>
                <w:rFonts w:ascii="標楷體" w:eastAsia="標楷體" w:hAnsi="標楷體"/>
                <w:sz w:val="20"/>
                <w:szCs w:val="20"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17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、聯絡人手機：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           </w:t>
            </w:r>
          </w:p>
          <w:p w14:paraId="5094F5C1" w14:textId="77777777" w:rsidR="00986EF8" w:rsidRPr="005879E5" w:rsidRDefault="00986EF8" w:rsidP="00554A1E">
            <w:pPr>
              <w:spacing w:beforeLines="20" w:before="72"/>
              <w:rPr>
                <w:rFonts w:ascii="標楷體" w:eastAsia="標楷體" w:hAnsi="標楷體" w:cs="Arial"/>
                <w:b/>
                <w:bCs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19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="00F62D5E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轉</w:t>
            </w:r>
            <w:proofErr w:type="gramStart"/>
            <w:r w:rsidR="00F62D5E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介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日期：20    年    月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 日</w:t>
            </w:r>
          </w:p>
        </w:tc>
      </w:tr>
      <w:tr w:rsidR="00493BCC" w:rsidRPr="00AF116C" w14:paraId="24C0E46F" w14:textId="77777777">
        <w:trPr>
          <w:trHeight w:val="454"/>
          <w:jc w:val="center"/>
        </w:trPr>
        <w:tc>
          <w:tcPr>
            <w:tcW w:w="10031" w:type="dxa"/>
            <w:gridSpan w:val="2"/>
            <w:vAlign w:val="center"/>
          </w:tcPr>
          <w:p w14:paraId="39550BBE" w14:textId="77777777" w:rsidR="00493BCC" w:rsidRPr="005879E5" w:rsidRDefault="00986EF8" w:rsidP="00046B90">
            <w:pPr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20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有無實際自殺行為： □ 是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□ 否(勾選本項者，</w:t>
            </w:r>
            <w:proofErr w:type="gramStart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下題為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勾選計畫自殺方式)</w:t>
            </w:r>
          </w:p>
        </w:tc>
      </w:tr>
      <w:tr w:rsidR="00493BCC" w:rsidRPr="00AF116C" w14:paraId="7FADC2FC" w14:textId="77777777">
        <w:trPr>
          <w:jc w:val="center"/>
        </w:trPr>
        <w:tc>
          <w:tcPr>
            <w:tcW w:w="10031" w:type="dxa"/>
            <w:gridSpan w:val="2"/>
          </w:tcPr>
          <w:p w14:paraId="5626B938" w14:textId="77777777" w:rsidR="00986EF8" w:rsidRPr="00AF116C" w:rsidRDefault="00986EF8" w:rsidP="00986EF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16C">
              <w:rPr>
                <w:rFonts w:ascii="標楷體" w:eastAsia="標楷體" w:hAnsi="標楷體" w:cs="Arial"/>
                <w:sz w:val="20"/>
                <w:szCs w:val="20"/>
              </w:rPr>
              <w:t>21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自殺方式：(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可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複選，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最多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勾選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三種)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2604"/>
              <w:gridCol w:w="2583"/>
              <w:gridCol w:w="2353"/>
              <w:gridCol w:w="2275"/>
            </w:tblGrid>
            <w:tr w:rsidR="00986EF8" w:rsidRPr="00AF116C" w14:paraId="3133F276" w14:textId="77777777">
              <w:trPr>
                <w:jc w:val="center"/>
              </w:trPr>
              <w:tc>
                <w:tcPr>
                  <w:tcW w:w="2658" w:type="dxa"/>
                </w:tcPr>
                <w:p w14:paraId="37994A82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 w:rsidRPr="00AC02C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自縊、勒死及窒息</w:t>
                  </w:r>
                </w:p>
              </w:tc>
              <w:tc>
                <w:tcPr>
                  <w:tcW w:w="2634" w:type="dxa"/>
                </w:tcPr>
                <w:p w14:paraId="58F40361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自焚</w:t>
                  </w:r>
                </w:p>
              </w:tc>
              <w:tc>
                <w:tcPr>
                  <w:tcW w:w="2405" w:type="dxa"/>
                </w:tcPr>
                <w:p w14:paraId="40A5CCA1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 w:rsidRPr="00AC02C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汽車廢氣</w:t>
                  </w:r>
                </w:p>
              </w:tc>
              <w:tc>
                <w:tcPr>
                  <w:tcW w:w="2325" w:type="dxa"/>
                </w:tcPr>
                <w:p w14:paraId="5A23EB11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 w:rsidRPr="00AC02C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家用瓦斯</w:t>
                  </w:r>
                </w:p>
              </w:tc>
            </w:tr>
            <w:tr w:rsidR="00986EF8" w:rsidRPr="00AF116C" w14:paraId="16767DA1" w14:textId="77777777">
              <w:trPr>
                <w:jc w:val="center"/>
              </w:trPr>
              <w:tc>
                <w:tcPr>
                  <w:tcW w:w="2658" w:type="dxa"/>
                </w:tcPr>
                <w:p w14:paraId="4FEF26AB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 w:rsidRPr="00AC02C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農用殺蟲劑及除草劑</w:t>
                  </w:r>
                </w:p>
              </w:tc>
              <w:tc>
                <w:tcPr>
                  <w:tcW w:w="2634" w:type="dxa"/>
                </w:tcPr>
                <w:p w14:paraId="58CEC52E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溺水(淹死)；跳水</w:t>
                  </w:r>
                </w:p>
              </w:tc>
              <w:tc>
                <w:tcPr>
                  <w:tcW w:w="2405" w:type="dxa"/>
                </w:tcPr>
                <w:p w14:paraId="70FFBBCC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 w:rsidRPr="00AC02C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燒炭</w:t>
                  </w:r>
                </w:p>
              </w:tc>
              <w:tc>
                <w:tcPr>
                  <w:tcW w:w="2325" w:type="dxa"/>
                </w:tcPr>
                <w:p w14:paraId="57E9194E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其他化學物品</w:t>
                  </w:r>
                </w:p>
              </w:tc>
            </w:tr>
            <w:tr w:rsidR="00986EF8" w:rsidRPr="00AF116C" w14:paraId="5D0D5D12" w14:textId="77777777">
              <w:trPr>
                <w:jc w:val="center"/>
              </w:trPr>
              <w:tc>
                <w:tcPr>
                  <w:tcW w:w="2658" w:type="dxa"/>
                </w:tcPr>
                <w:p w14:paraId="02E3BE33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r w:rsidRPr="00AC02C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高處跳下</w:t>
                  </w:r>
                </w:p>
              </w:tc>
              <w:tc>
                <w:tcPr>
                  <w:tcW w:w="2634" w:type="dxa"/>
                </w:tcPr>
                <w:p w14:paraId="0982F8B8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其他氣體及蒸氣</w:t>
                  </w:r>
                </w:p>
              </w:tc>
              <w:tc>
                <w:tcPr>
                  <w:tcW w:w="2405" w:type="dxa"/>
                </w:tcPr>
                <w:p w14:paraId="52768946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安眠藥鎮靜劑</w:t>
                  </w:r>
                </w:p>
              </w:tc>
              <w:tc>
                <w:tcPr>
                  <w:tcW w:w="2325" w:type="dxa"/>
                  <w:vAlign w:val="center"/>
                </w:tcPr>
                <w:p w14:paraId="7204EC7B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 xml:space="preserve">□ </w:t>
                  </w:r>
                  <w:proofErr w:type="gramStart"/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切穿工具</w:t>
                  </w:r>
                  <w:proofErr w:type="gramEnd"/>
                </w:p>
              </w:tc>
            </w:tr>
            <w:tr w:rsidR="00986EF8" w:rsidRPr="00AF116C" w14:paraId="1F29258F" w14:textId="77777777">
              <w:trPr>
                <w:jc w:val="center"/>
              </w:trPr>
              <w:tc>
                <w:tcPr>
                  <w:tcW w:w="2658" w:type="dxa"/>
                </w:tcPr>
                <w:p w14:paraId="301246EF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以槍炮、氣槍及爆炸物</w:t>
                  </w:r>
                </w:p>
              </w:tc>
              <w:tc>
                <w:tcPr>
                  <w:tcW w:w="2634" w:type="dxa"/>
                </w:tcPr>
                <w:p w14:paraId="3EB6FE5C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其他藥物</w:t>
                  </w:r>
                </w:p>
              </w:tc>
              <w:tc>
                <w:tcPr>
                  <w:tcW w:w="2405" w:type="dxa"/>
                </w:tcPr>
                <w:p w14:paraId="70DBA874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割腕</w:t>
                  </w:r>
                </w:p>
              </w:tc>
              <w:tc>
                <w:tcPr>
                  <w:tcW w:w="2325" w:type="dxa"/>
                  <w:vAlign w:val="center"/>
                </w:tcPr>
                <w:p w14:paraId="78341C6A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撞擊</w:t>
                  </w:r>
                </w:p>
              </w:tc>
            </w:tr>
            <w:tr w:rsidR="00986EF8" w:rsidRPr="00AF116C" w14:paraId="54465F62" w14:textId="77777777">
              <w:trPr>
                <w:jc w:val="center"/>
              </w:trPr>
              <w:tc>
                <w:tcPr>
                  <w:tcW w:w="2658" w:type="dxa"/>
                </w:tcPr>
                <w:p w14:paraId="7A799FD2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服用或施打毒品過量</w:t>
                  </w:r>
                </w:p>
              </w:tc>
              <w:tc>
                <w:tcPr>
                  <w:tcW w:w="2634" w:type="dxa"/>
                </w:tcPr>
                <w:p w14:paraId="16CBB697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一般病媒殺蟲劑</w:t>
                  </w:r>
                </w:p>
              </w:tc>
              <w:tc>
                <w:tcPr>
                  <w:tcW w:w="2325" w:type="dxa"/>
                  <w:gridSpan w:val="2"/>
                </w:tcPr>
                <w:p w14:paraId="541EFD21" w14:textId="77777777" w:rsidR="00986EF8" w:rsidRPr="00AF116C" w:rsidRDefault="00986EF8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 以其他方式：</w:t>
                  </w: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 xml:space="preserve">                </w:t>
                  </w:r>
                </w:p>
              </w:tc>
            </w:tr>
          </w:tbl>
          <w:p w14:paraId="5DAB6C7B" w14:textId="77777777" w:rsidR="00493BCC" w:rsidRPr="00AF116C" w:rsidRDefault="00493BCC" w:rsidP="00493BCC">
            <w:pPr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986EF8" w:rsidRPr="00AF116C" w14:paraId="67FF9E3F" w14:textId="77777777">
        <w:trPr>
          <w:jc w:val="center"/>
        </w:trPr>
        <w:tc>
          <w:tcPr>
            <w:tcW w:w="10031" w:type="dxa"/>
            <w:gridSpan w:val="2"/>
          </w:tcPr>
          <w:p w14:paraId="72921042" w14:textId="77777777" w:rsidR="00986EF8" w:rsidRPr="00AF116C" w:rsidRDefault="00986EF8" w:rsidP="00986EF8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116C">
              <w:rPr>
                <w:rFonts w:ascii="標楷體" w:eastAsia="標楷體" w:hAnsi="標楷體" w:cs="Arial"/>
                <w:sz w:val="20"/>
                <w:szCs w:val="20"/>
              </w:rPr>
              <w:t>22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自殺原因：(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可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複選，</w:t>
            </w:r>
            <w:r w:rsidR="00AC02CC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本題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□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最多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勾選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三</w:t>
            </w:r>
            <w:r w:rsidR="00AC02CC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個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)</w:t>
            </w:r>
          </w:p>
          <w:tbl>
            <w:tblPr>
              <w:tblW w:w="9804" w:type="dxa"/>
              <w:jc w:val="center"/>
              <w:tblLook w:val="01E0" w:firstRow="1" w:lastRow="1" w:firstColumn="1" w:lastColumn="1" w:noHBand="0" w:noVBand="0"/>
            </w:tblPr>
            <w:tblGrid>
              <w:gridCol w:w="2717"/>
              <w:gridCol w:w="2408"/>
              <w:gridCol w:w="2128"/>
              <w:gridCol w:w="2551"/>
            </w:tblGrid>
            <w:tr w:rsidR="00986EF8" w:rsidRPr="00AF116C" w14:paraId="4B10BDF0" w14:textId="77777777" w:rsidTr="00E67284">
              <w:trPr>
                <w:trHeight w:val="780"/>
                <w:jc w:val="center"/>
              </w:trPr>
              <w:tc>
                <w:tcPr>
                  <w:tcW w:w="2717" w:type="dxa"/>
                  <w:shd w:val="clear" w:color="auto" w:fill="auto"/>
                </w:tcPr>
                <w:p w14:paraId="0C412348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（1）</w:t>
                  </w:r>
                  <w:r w:rsidRPr="00AF116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情感/人際關係</w:t>
                  </w:r>
                </w:p>
                <w:p w14:paraId="0C1F4788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□家人間情感因素</w:t>
                  </w:r>
                </w:p>
                <w:p w14:paraId="248BD1C0" w14:textId="77777777" w:rsidR="00986EF8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□同儕關係因素</w:t>
                  </w:r>
                </w:p>
                <w:p w14:paraId="39CDBE61" w14:textId="77777777" w:rsidR="00E67284" w:rsidRPr="00AF116C" w:rsidRDefault="00E67284" w:rsidP="00AB477C">
                  <w:pPr>
                    <w:rPr>
                      <w:rFonts w:ascii="標楷體" w:eastAsia="標楷體" w:hAnsi="標楷體" w:hint="eastAsia"/>
                      <w:sz w:val="20"/>
                      <w:szCs w:val="20"/>
                    </w:rPr>
                  </w:pPr>
                </w:p>
              </w:tc>
              <w:tc>
                <w:tcPr>
                  <w:tcW w:w="2408" w:type="dxa"/>
                  <w:shd w:val="clear" w:color="auto" w:fill="auto"/>
                </w:tcPr>
                <w:p w14:paraId="02EB378F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3D97C9C9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□夫妻問題</w:t>
                  </w:r>
                </w:p>
                <w:p w14:paraId="41D865B8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□職場人際關係因素</w:t>
                  </w:r>
                </w:p>
              </w:tc>
              <w:tc>
                <w:tcPr>
                  <w:tcW w:w="2128" w:type="dxa"/>
                </w:tcPr>
                <w:p w14:paraId="6A05A809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43DAA6C1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□感情因素</w:t>
                  </w:r>
                </w:p>
                <w:p w14:paraId="39D37A59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□其他人際關係因</w:t>
                  </w:r>
                  <w:r w:rsidR="004202E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素</w:t>
                  </w:r>
                </w:p>
              </w:tc>
              <w:tc>
                <w:tcPr>
                  <w:tcW w:w="2551" w:type="dxa"/>
                </w:tcPr>
                <w:p w14:paraId="5A39BBE3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6B595F35" w14:textId="363FFB6B" w:rsidR="00986EF8" w:rsidRPr="00AF116C" w:rsidRDefault="00986EF8" w:rsidP="00E721A7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□重大失落</w:t>
                  </w:r>
                  <w:r w:rsidR="00E67284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因</w:t>
                  </w: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素：</w:t>
                  </w: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 xml:space="preserve">          </w:t>
                  </w:r>
                </w:p>
              </w:tc>
            </w:tr>
            <w:tr w:rsidR="00986EF8" w:rsidRPr="00AF116C" w14:paraId="438D70BE" w14:textId="77777777">
              <w:trPr>
                <w:jc w:val="center"/>
              </w:trPr>
              <w:tc>
                <w:tcPr>
                  <w:tcW w:w="2717" w:type="dxa"/>
                  <w:shd w:val="clear" w:color="auto" w:fill="auto"/>
                </w:tcPr>
                <w:p w14:paraId="2520011F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lastRenderedPageBreak/>
                    <w:t>（2）</w:t>
                  </w:r>
                  <w:r w:rsidRPr="00AF116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精神健康/物質濫用</w:t>
                  </w:r>
                </w:p>
                <w:p w14:paraId="6F2AD981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□憂鬱傾向</w:t>
                  </w:r>
                </w:p>
                <w:p w14:paraId="4FB9954D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□過去或現在</w:t>
                  </w:r>
                  <w:proofErr w:type="gramStart"/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罹</w:t>
                  </w:r>
                  <w:proofErr w:type="gramEnd"/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患憂鬱症</w:t>
                  </w:r>
                </w:p>
              </w:tc>
              <w:tc>
                <w:tcPr>
                  <w:tcW w:w="4536" w:type="dxa"/>
                  <w:gridSpan w:val="2"/>
                  <w:shd w:val="clear" w:color="auto" w:fill="auto"/>
                </w:tcPr>
                <w:p w14:paraId="41C8F396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5102AE3F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□非憂鬱傾向精神心理健康問題</w:t>
                  </w:r>
                </w:p>
                <w:p w14:paraId="286875D7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□非憂鬱症精神疾病：</w:t>
                  </w: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 xml:space="preserve">                      </w:t>
                  </w:r>
                </w:p>
              </w:tc>
              <w:tc>
                <w:tcPr>
                  <w:tcW w:w="2551" w:type="dxa"/>
                </w:tcPr>
                <w:p w14:paraId="72A3D3EC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6F848F20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□物質濫用(酒、藥)</w:t>
                  </w:r>
                </w:p>
              </w:tc>
            </w:tr>
            <w:tr w:rsidR="00986EF8" w:rsidRPr="00AF116C" w14:paraId="536215A2" w14:textId="77777777" w:rsidTr="00E67284">
              <w:trPr>
                <w:jc w:val="center"/>
              </w:trPr>
              <w:tc>
                <w:tcPr>
                  <w:tcW w:w="2717" w:type="dxa"/>
                  <w:shd w:val="clear" w:color="auto" w:fill="auto"/>
                </w:tcPr>
                <w:p w14:paraId="0FB91F5C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（3）</w:t>
                  </w:r>
                  <w:r w:rsidRPr="00AF116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工作/經濟</w:t>
                  </w:r>
                </w:p>
                <w:p w14:paraId="3183866A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□非人際關係職場因素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14:paraId="0D0B940D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063F2EDA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□失業經濟因素</w:t>
                  </w:r>
                </w:p>
              </w:tc>
              <w:tc>
                <w:tcPr>
                  <w:tcW w:w="2128" w:type="dxa"/>
                </w:tcPr>
                <w:p w14:paraId="0E27B00A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22ED5F16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□債務經濟因素</w:t>
                  </w:r>
                </w:p>
              </w:tc>
              <w:tc>
                <w:tcPr>
                  <w:tcW w:w="2551" w:type="dxa"/>
                </w:tcPr>
                <w:p w14:paraId="60061E4C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1D527F25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□非失業及債務經濟因素</w:t>
                  </w:r>
                </w:p>
              </w:tc>
            </w:tr>
            <w:tr w:rsidR="00986EF8" w:rsidRPr="00AF116C" w14:paraId="07A6584C" w14:textId="77777777" w:rsidTr="00E67284">
              <w:trPr>
                <w:jc w:val="center"/>
              </w:trPr>
              <w:tc>
                <w:tcPr>
                  <w:tcW w:w="2717" w:type="dxa"/>
                  <w:shd w:val="clear" w:color="auto" w:fill="auto"/>
                </w:tcPr>
                <w:p w14:paraId="004BDB33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（4）</w:t>
                  </w:r>
                  <w:r w:rsidRPr="00AF116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生理疾病</w:t>
                  </w:r>
                </w:p>
                <w:p w14:paraId="0A75E1B7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□久病不</w:t>
                  </w:r>
                  <w:proofErr w:type="gramStart"/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癒</w:t>
                  </w:r>
                  <w:proofErr w:type="gramEnd"/>
                </w:p>
              </w:tc>
              <w:tc>
                <w:tcPr>
                  <w:tcW w:w="2408" w:type="dxa"/>
                  <w:shd w:val="clear" w:color="auto" w:fill="auto"/>
                </w:tcPr>
                <w:p w14:paraId="44EAFD9C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6BE5BC31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</w:t>
                  </w:r>
                  <w:proofErr w:type="gramStart"/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非久病</w:t>
                  </w:r>
                  <w:proofErr w:type="gramEnd"/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不</w:t>
                  </w:r>
                  <w:proofErr w:type="gramStart"/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癒</w:t>
                  </w:r>
                  <w:proofErr w:type="gramEnd"/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疾病因素</w:t>
                  </w:r>
                </w:p>
              </w:tc>
              <w:tc>
                <w:tcPr>
                  <w:tcW w:w="2128" w:type="dxa"/>
                </w:tcPr>
                <w:p w14:paraId="4B94D5A5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3DEEC669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3656B9AB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45FB0818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986EF8" w:rsidRPr="00AF116C" w14:paraId="2BC962C7" w14:textId="77777777" w:rsidTr="00E67284">
              <w:trPr>
                <w:jc w:val="center"/>
              </w:trPr>
              <w:tc>
                <w:tcPr>
                  <w:tcW w:w="2717" w:type="dxa"/>
                  <w:shd w:val="clear" w:color="auto" w:fill="auto"/>
                </w:tcPr>
                <w:p w14:paraId="1036F1A0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（5）</w:t>
                  </w:r>
                  <w:r w:rsidRPr="00AF116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校園學生問題</w:t>
                  </w:r>
                </w:p>
                <w:p w14:paraId="174980F2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□非人際關係學校適應問題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14:paraId="049F31CB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0C5AF623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□校園學生的生涯規劃因素</w:t>
                  </w:r>
                </w:p>
              </w:tc>
              <w:tc>
                <w:tcPr>
                  <w:tcW w:w="2128" w:type="dxa"/>
                </w:tcPr>
                <w:p w14:paraId="53128261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62486C05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986EF8" w:rsidRPr="00AF116C" w14:paraId="7BCD76D7" w14:textId="77777777" w:rsidTr="00E67284">
              <w:trPr>
                <w:jc w:val="center"/>
              </w:trPr>
              <w:tc>
                <w:tcPr>
                  <w:tcW w:w="2717" w:type="dxa"/>
                  <w:shd w:val="clear" w:color="auto" w:fill="auto"/>
                </w:tcPr>
                <w:p w14:paraId="2AC41E03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（6）兵役問題</w:t>
                  </w:r>
                </w:p>
                <w:p w14:paraId="157FD17B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□兵役</w:t>
                  </w: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因素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14:paraId="25CFBD2A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（7）其他</w:t>
                  </w:r>
                </w:p>
                <w:p w14:paraId="7FB3468F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□其他</w:t>
                  </w: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：</w:t>
                  </w: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  <w:u w:val="single"/>
                    </w:rPr>
                    <w:t xml:space="preserve">             </w:t>
                  </w:r>
                </w:p>
              </w:tc>
              <w:tc>
                <w:tcPr>
                  <w:tcW w:w="2128" w:type="dxa"/>
                </w:tcPr>
                <w:p w14:paraId="42913D1C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（8）不詳</w:t>
                  </w:r>
                </w:p>
                <w:p w14:paraId="0309BF02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□不詳</w:t>
                  </w:r>
                </w:p>
              </w:tc>
              <w:tc>
                <w:tcPr>
                  <w:tcW w:w="2551" w:type="dxa"/>
                </w:tcPr>
                <w:p w14:paraId="4101652C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  <w:tr w:rsidR="00986EF8" w:rsidRPr="00AF116C" w14:paraId="676DC134" w14:textId="77777777" w:rsidTr="00E67284">
              <w:trPr>
                <w:jc w:val="center"/>
              </w:trPr>
              <w:tc>
                <w:tcPr>
                  <w:tcW w:w="2717" w:type="dxa"/>
                  <w:shd w:val="clear" w:color="auto" w:fill="auto"/>
                </w:tcPr>
                <w:p w14:paraId="1A8D35F6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（9）</w:t>
                  </w:r>
                  <w:r w:rsidRPr="00AF116C"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  <w:t>不願說明或無法說明</w:t>
                  </w:r>
                </w:p>
                <w:p w14:paraId="2DB17D8F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□個案(家屬)不願說明</w:t>
                  </w:r>
                </w:p>
              </w:tc>
              <w:tc>
                <w:tcPr>
                  <w:tcW w:w="2408" w:type="dxa"/>
                  <w:shd w:val="clear" w:color="auto" w:fill="auto"/>
                </w:tcPr>
                <w:p w14:paraId="4B99056E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46F2FBBA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□個案因身體狀況無法說明</w:t>
                  </w:r>
                </w:p>
              </w:tc>
              <w:tc>
                <w:tcPr>
                  <w:tcW w:w="2128" w:type="dxa"/>
                </w:tcPr>
                <w:p w14:paraId="1299C43A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</w:p>
                <w:p w14:paraId="4DDBEF00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2551" w:type="dxa"/>
                </w:tcPr>
                <w:p w14:paraId="3461D779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  <w:p w14:paraId="3CF2D8B6" w14:textId="77777777" w:rsidR="00986EF8" w:rsidRPr="00AF116C" w:rsidRDefault="00986EF8" w:rsidP="00AB477C">
                  <w:pPr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</w:tr>
          </w:tbl>
          <w:p w14:paraId="0FB78278" w14:textId="77777777" w:rsidR="00986EF8" w:rsidRPr="00AF116C" w:rsidRDefault="00986EF8" w:rsidP="00493BCC">
            <w:pPr>
              <w:rPr>
                <w:rFonts w:ascii="標楷體" w:eastAsia="標楷體" w:hAnsi="標楷體" w:cs="Arial"/>
                <w:b/>
                <w:bCs/>
              </w:rPr>
            </w:pPr>
          </w:p>
        </w:tc>
      </w:tr>
      <w:tr w:rsidR="00986EF8" w:rsidRPr="00AF116C" w14:paraId="03ACD145" w14:textId="77777777">
        <w:trPr>
          <w:trHeight w:val="454"/>
          <w:jc w:val="center"/>
        </w:trPr>
        <w:tc>
          <w:tcPr>
            <w:tcW w:w="10031" w:type="dxa"/>
            <w:gridSpan w:val="2"/>
            <w:vAlign w:val="center"/>
          </w:tcPr>
          <w:p w14:paraId="5C38B829" w14:textId="77777777" w:rsidR="00986EF8" w:rsidRPr="005879E5" w:rsidRDefault="00A90BFB" w:rsidP="00046B90">
            <w:pPr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lastRenderedPageBreak/>
              <w:t>23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="003C3E36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有無其他人一起自殺：□ 有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proofErr w:type="gramEnd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關係：           ）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  □ 無</w:t>
            </w:r>
          </w:p>
        </w:tc>
      </w:tr>
      <w:tr w:rsidR="00986EF8" w:rsidRPr="00AF116C" w14:paraId="51087EED" w14:textId="77777777">
        <w:trPr>
          <w:trHeight w:val="454"/>
          <w:jc w:val="center"/>
        </w:trPr>
        <w:tc>
          <w:tcPr>
            <w:tcW w:w="10031" w:type="dxa"/>
            <w:gridSpan w:val="2"/>
            <w:vAlign w:val="center"/>
          </w:tcPr>
          <w:p w14:paraId="22A7ABEC" w14:textId="77777777" w:rsidR="00986EF8" w:rsidRPr="005879E5" w:rsidRDefault="00A90BFB" w:rsidP="00046B90">
            <w:pPr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24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自殺後身體狀況：□ 穩定   □ 惡化   □ 垂危   </w:t>
            </w:r>
          </w:p>
        </w:tc>
      </w:tr>
      <w:tr w:rsidR="00986EF8" w:rsidRPr="00AF116C" w14:paraId="033B48A7" w14:textId="77777777">
        <w:trPr>
          <w:trHeight w:val="454"/>
          <w:jc w:val="center"/>
        </w:trPr>
        <w:tc>
          <w:tcPr>
            <w:tcW w:w="10031" w:type="dxa"/>
            <w:gridSpan w:val="2"/>
            <w:vAlign w:val="center"/>
          </w:tcPr>
          <w:p w14:paraId="44CC4EAE" w14:textId="77777777" w:rsidR="00986EF8" w:rsidRPr="005879E5" w:rsidRDefault="00A90BFB" w:rsidP="00046B90">
            <w:pPr>
              <w:jc w:val="both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25、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過去精神疾病史：□ 不詳</w:t>
            </w:r>
            <w:r w:rsidR="00CF052E"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□ 無</w:t>
            </w:r>
            <w:r w:rsidR="00CF052E"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□ 有，診斷病名：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            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□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酒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癮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 xml:space="preserve">  □ 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藥</w:t>
            </w:r>
            <w:r w:rsidR="00AC02CC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proofErr w:type="gramStart"/>
            <w:r w:rsidR="00AC02CC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毒）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癮</w:t>
            </w:r>
            <w:proofErr w:type="gramEnd"/>
          </w:p>
        </w:tc>
      </w:tr>
      <w:tr w:rsidR="00A90BFB" w:rsidRPr="00AF116C" w14:paraId="1E209731" w14:textId="77777777">
        <w:trPr>
          <w:trHeight w:val="454"/>
          <w:jc w:val="center"/>
        </w:trPr>
        <w:tc>
          <w:tcPr>
            <w:tcW w:w="10031" w:type="dxa"/>
            <w:gridSpan w:val="2"/>
            <w:vAlign w:val="center"/>
          </w:tcPr>
          <w:p w14:paraId="233D623C" w14:textId="77777777" w:rsidR="00A90BFB" w:rsidRPr="005879E5" w:rsidRDefault="00A90BFB" w:rsidP="00046B90">
            <w:pPr>
              <w:jc w:val="both"/>
              <w:rPr>
                <w:rFonts w:ascii="標楷體" w:eastAsia="標楷體" w:hAnsi="標楷體" w:cs="Arial"/>
                <w:b/>
                <w:bCs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26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個案(家屬)是否願意接受衛生局(所)人員訪視、轉</w:t>
            </w:r>
            <w:proofErr w:type="gramStart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介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服務：□ 是   □ 否</w:t>
            </w:r>
            <w:r w:rsidR="00FB5A2B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 xml:space="preserve">   </w:t>
            </w:r>
          </w:p>
        </w:tc>
      </w:tr>
      <w:tr w:rsidR="00A90BFB" w:rsidRPr="00AF116C" w14:paraId="0EE3793F" w14:textId="77777777">
        <w:trPr>
          <w:jc w:val="center"/>
        </w:trPr>
        <w:tc>
          <w:tcPr>
            <w:tcW w:w="10031" w:type="dxa"/>
            <w:gridSpan w:val="2"/>
          </w:tcPr>
          <w:p w14:paraId="0A83ACD5" w14:textId="77777777" w:rsidR="00A90BFB" w:rsidRPr="005879E5" w:rsidRDefault="00A90BFB" w:rsidP="00A90BFB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879E5">
              <w:rPr>
                <w:rFonts w:ascii="標楷體" w:eastAsia="標楷體" w:hAnsi="標楷體" w:cs="Arial"/>
                <w:sz w:val="20"/>
                <w:szCs w:val="20"/>
              </w:rPr>
              <w:t>27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、</w:t>
            </w:r>
            <w:proofErr w:type="gramStart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轉</w:t>
            </w:r>
            <w:proofErr w:type="gramStart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介</w:t>
            </w:r>
            <w:proofErr w:type="gramEnd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機關（構）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個案處置情形：</w:t>
            </w:r>
          </w:p>
          <w:p w14:paraId="63A8B666" w14:textId="77777777" w:rsidR="00A90BFB" w:rsidRPr="005879E5" w:rsidRDefault="00A90BFB" w:rsidP="00554A1E">
            <w:pPr>
              <w:spacing w:beforeLines="20" w:before="72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879E5">
              <w:rPr>
                <w:rFonts w:ascii="標楷體" w:eastAsia="標楷體" w:hAnsi="標楷體"/>
                <w:sz w:val="20"/>
                <w:szCs w:val="20"/>
              </w:rPr>
              <w:t>◎是否已開案？□ 是，已提供</w:t>
            </w:r>
            <w:r w:rsidRPr="005879E5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服務 □ 否</w:t>
            </w:r>
            <w:r w:rsidRPr="005879E5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</w:t>
            </w:r>
          </w:p>
          <w:p w14:paraId="7FB835A1" w14:textId="77777777" w:rsidR="00A90BFB" w:rsidRPr="005879E5" w:rsidRDefault="00A90BFB" w:rsidP="00554A1E">
            <w:pPr>
              <w:spacing w:beforeLines="20" w:before="72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5879E5">
              <w:rPr>
                <w:rFonts w:ascii="標楷體" w:eastAsia="標楷體" w:hAnsi="標楷體"/>
                <w:sz w:val="20"/>
                <w:szCs w:val="20"/>
              </w:rPr>
              <w:t>◎轉</w:t>
            </w:r>
            <w:proofErr w:type="gramStart"/>
            <w:r w:rsidRPr="005879E5">
              <w:rPr>
                <w:rFonts w:ascii="標楷體" w:eastAsia="標楷體" w:hAnsi="標楷體"/>
                <w:sz w:val="20"/>
                <w:szCs w:val="20"/>
              </w:rPr>
              <w:t>介</w:t>
            </w:r>
            <w:proofErr w:type="gramEnd"/>
            <w:r w:rsidRPr="005879E5">
              <w:rPr>
                <w:rFonts w:ascii="標楷體" w:eastAsia="標楷體" w:hAnsi="標楷體"/>
                <w:sz w:val="20"/>
                <w:szCs w:val="20"/>
              </w:rPr>
              <w:t>後，是否繼續服務個案？□ 是</w:t>
            </w:r>
            <w:r w:rsidRPr="005879E5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 xml:space="preserve"> □ 否</w:t>
            </w:r>
            <w:r w:rsidRPr="005879E5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</w:t>
            </w:r>
          </w:p>
          <w:p w14:paraId="3D5250E5" w14:textId="77777777" w:rsidR="00A90BFB" w:rsidRPr="005879E5" w:rsidRDefault="00A90BFB" w:rsidP="00554A1E">
            <w:pPr>
              <w:spacing w:beforeLines="20" w:before="72"/>
              <w:ind w:leftChars="100" w:left="240"/>
              <w:jc w:val="both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 w:rsidRPr="005879E5">
              <w:rPr>
                <w:rFonts w:ascii="標楷體" w:eastAsia="標楷體" w:hAnsi="標楷體"/>
                <w:sz w:val="20"/>
                <w:szCs w:val="20"/>
              </w:rPr>
              <w:t>◎希望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</w:rPr>
              <w:t>衛生機關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對個案提供何種服務？□</w:t>
            </w:r>
            <w:r w:rsidR="00BB0BD1" w:rsidRPr="005879E5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proofErr w:type="gramStart"/>
            <w:r w:rsidR="00BB0BD1" w:rsidRPr="005879E5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5879E5">
              <w:rPr>
                <w:rFonts w:ascii="標楷體" w:eastAsia="標楷體" w:hAnsi="標楷體" w:hint="eastAsia"/>
                <w:sz w:val="20"/>
                <w:szCs w:val="20"/>
              </w:rPr>
              <w:t xml:space="preserve">精神醫療服務 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BB0BD1" w:rsidRPr="005879E5">
              <w:rPr>
                <w:rFonts w:ascii="標楷體" w:eastAsia="標楷體" w:hAnsi="標楷體" w:hint="eastAsia"/>
                <w:sz w:val="20"/>
                <w:szCs w:val="20"/>
              </w:rPr>
              <w:t>轉</w:t>
            </w:r>
            <w:proofErr w:type="gramStart"/>
            <w:r w:rsidR="00BB0BD1" w:rsidRPr="005879E5"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5879E5">
              <w:rPr>
                <w:rFonts w:ascii="標楷體" w:eastAsia="標楷體" w:hAnsi="標楷體" w:hint="eastAsia"/>
                <w:sz w:val="20"/>
                <w:szCs w:val="20"/>
              </w:rPr>
              <w:t xml:space="preserve">心理輔導 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="00427B71" w:rsidRPr="005879E5">
              <w:rPr>
                <w:rFonts w:ascii="標楷體" w:eastAsia="標楷體" w:hAnsi="標楷體" w:hint="eastAsia"/>
                <w:sz w:val="20"/>
                <w:szCs w:val="20"/>
              </w:rPr>
              <w:t>收案關懷及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</w:rPr>
              <w:t xml:space="preserve">追蹤 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>□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</w:rPr>
              <w:t>其他</w:t>
            </w:r>
            <w:r w:rsidRPr="005879E5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</w:t>
            </w:r>
          </w:p>
          <w:p w14:paraId="53274790" w14:textId="77777777" w:rsidR="00A90BFB" w:rsidRPr="005879E5" w:rsidRDefault="00A90BFB" w:rsidP="00554A1E">
            <w:pPr>
              <w:spacing w:beforeLines="20" w:before="72"/>
              <w:ind w:leftChars="100" w:left="240"/>
              <w:rPr>
                <w:rFonts w:ascii="標楷體" w:eastAsia="標楷體" w:hAnsi="標楷體" w:cs="Arial"/>
                <w:b/>
                <w:bCs/>
              </w:rPr>
            </w:pPr>
            <w:r w:rsidRPr="005879E5">
              <w:rPr>
                <w:rFonts w:ascii="標楷體" w:eastAsia="標楷體" w:hAnsi="標楷體"/>
                <w:sz w:val="20"/>
                <w:szCs w:val="20"/>
              </w:rPr>
              <w:t>◎檢附相關評估表供參□</w:t>
            </w:r>
            <w:r w:rsidR="00E721A7" w:rsidRPr="005879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</w:rPr>
              <w:t>有</w:t>
            </w:r>
            <w:r w:rsidRPr="005879E5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</w:t>
            </w:r>
            <w:r w:rsidRPr="005879E5">
              <w:rPr>
                <w:rFonts w:ascii="標楷體" w:eastAsia="標楷體" w:hAnsi="標楷體"/>
                <w:sz w:val="20"/>
                <w:szCs w:val="20"/>
              </w:rPr>
              <w:t xml:space="preserve"> □ </w:t>
            </w:r>
            <w:r w:rsidRPr="005879E5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  <w:r w:rsidRPr="005879E5">
              <w:rPr>
                <w:rFonts w:ascii="標楷體" w:eastAsia="標楷體" w:hAnsi="標楷體"/>
                <w:sz w:val="20"/>
                <w:szCs w:val="20"/>
                <w:u w:val="single"/>
              </w:rPr>
              <w:t xml:space="preserve">                        </w:t>
            </w:r>
          </w:p>
        </w:tc>
      </w:tr>
      <w:tr w:rsidR="00A90BFB" w:rsidRPr="00AF116C" w14:paraId="1D564E1C" w14:textId="77777777">
        <w:trPr>
          <w:jc w:val="center"/>
        </w:trPr>
        <w:tc>
          <w:tcPr>
            <w:tcW w:w="10031" w:type="dxa"/>
            <w:gridSpan w:val="2"/>
          </w:tcPr>
          <w:p w14:paraId="5D39C675" w14:textId="77777777" w:rsidR="008A71B4" w:rsidRPr="005879E5" w:rsidRDefault="008A71B4" w:rsidP="008A71B4">
            <w:pPr>
              <w:rPr>
                <w:rFonts w:ascii="標楷體" w:eastAsia="標楷體" w:hAnsi="標楷體"/>
                <w:b/>
                <w:bCs/>
                <w:sz w:val="20"/>
                <w:szCs w:val="20"/>
              </w:rPr>
            </w:pPr>
            <w:r w:rsidRPr="003C12A5">
              <w:rPr>
                <w:rFonts w:ascii="標楷體" w:eastAsia="標楷體" w:hAnsi="標楷體"/>
                <w:b/>
                <w:sz w:val="20"/>
                <w:szCs w:val="20"/>
              </w:rPr>
              <w:t>28、</w:t>
            </w:r>
            <w:proofErr w:type="gramStart"/>
            <w:r w:rsidR="003C12A5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測量簡式健康量表（BSRS）結果</w:t>
            </w:r>
            <w:r w:rsidR="00075080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：</w:t>
            </w:r>
          </w:p>
          <w:p w14:paraId="4E239DFD" w14:textId="77777777" w:rsidR="00A90BFB" w:rsidRPr="00AF116C" w:rsidRDefault="008A71B4" w:rsidP="00CF052E">
            <w:pPr>
              <w:ind w:leftChars="200" w:left="480"/>
              <w:rPr>
                <w:rFonts w:ascii="標楷體" w:eastAsia="標楷體" w:hAnsi="標楷體"/>
                <w:b/>
                <w:sz w:val="20"/>
                <w:szCs w:val="20"/>
              </w:rPr>
            </w:pPr>
            <w:proofErr w:type="gramStart"/>
            <w:r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請圈選</w:t>
            </w:r>
            <w:proofErr w:type="gramEnd"/>
            <w:r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最近一個星期</w:t>
            </w:r>
            <w:r w:rsidR="00CF052E"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含今天</w:t>
            </w:r>
            <w:r w:rsidR="00CF052E"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  <w:r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，個案對下列各項目</w:t>
            </w:r>
            <w:r w:rsidRPr="00AF116C">
              <w:rPr>
                <w:rFonts w:ascii="標楷體" w:eastAsia="標楷體" w:hAnsi="標楷體"/>
                <w:b/>
                <w:sz w:val="20"/>
                <w:szCs w:val="20"/>
              </w:rPr>
              <w:t>造成困擾的嚴重</w:t>
            </w:r>
            <w:r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程</w:t>
            </w:r>
            <w:r w:rsidRPr="00AF116C">
              <w:rPr>
                <w:rFonts w:ascii="標楷體" w:eastAsia="標楷體" w:hAnsi="標楷體"/>
                <w:b/>
                <w:sz w:val="20"/>
                <w:szCs w:val="20"/>
              </w:rPr>
              <w:t>度</w:t>
            </w:r>
            <w:r w:rsidR="00CF052E"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（</w:t>
            </w:r>
            <w:r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個案感受</w:t>
            </w:r>
            <w:r w:rsidR="00CF052E" w:rsidRPr="00AF116C">
              <w:rPr>
                <w:rFonts w:ascii="標楷體" w:eastAsia="標楷體" w:hAnsi="標楷體" w:hint="eastAsia"/>
                <w:b/>
                <w:sz w:val="20"/>
                <w:szCs w:val="20"/>
              </w:rPr>
              <w:t>）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4820"/>
              <w:gridCol w:w="851"/>
              <w:gridCol w:w="851"/>
              <w:gridCol w:w="851"/>
              <w:gridCol w:w="851"/>
              <w:gridCol w:w="851"/>
            </w:tblGrid>
            <w:tr w:rsidR="00CF052E" w:rsidRPr="00AF116C" w14:paraId="7E12F943" w14:textId="77777777">
              <w:trPr>
                <w:jc w:val="center"/>
              </w:trPr>
              <w:tc>
                <w:tcPr>
                  <w:tcW w:w="4820" w:type="dxa"/>
                  <w:tcBorders>
                    <w:bottom w:val="single" w:sz="4" w:space="0" w:color="auto"/>
                  </w:tcBorders>
                </w:tcPr>
                <w:p w14:paraId="1FC39945" w14:textId="77777777" w:rsidR="00CF052E" w:rsidRPr="00AF116C" w:rsidRDefault="00CF052E" w:rsidP="00AB477C">
                  <w:pPr>
                    <w:spacing w:line="440" w:lineRule="exact"/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7B6E6B66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t>不會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39769C0A" w14:textId="77777777" w:rsidR="00CF052E" w:rsidRPr="00AF116C" w:rsidRDefault="00CF052E" w:rsidP="00AB477C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輕微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52576A4E" w14:textId="77777777" w:rsidR="00CF052E" w:rsidRPr="00AF116C" w:rsidRDefault="00CF052E" w:rsidP="00AB477C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中等</w:t>
                  </w: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程度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7475CF04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嚴重</w:t>
                  </w:r>
                </w:p>
              </w:tc>
              <w:tc>
                <w:tcPr>
                  <w:tcW w:w="851" w:type="dxa"/>
                  <w:tcBorders>
                    <w:bottom w:val="single" w:sz="4" w:space="0" w:color="auto"/>
                  </w:tcBorders>
                  <w:vAlign w:val="center"/>
                </w:tcPr>
                <w:p w14:paraId="411C0C8E" w14:textId="77777777" w:rsidR="00CF052E" w:rsidRPr="00AF116C" w:rsidRDefault="00CF052E" w:rsidP="00AB477C">
                  <w:pPr>
                    <w:snapToGrid w:val="0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非常</w:t>
                  </w:r>
                  <w:r w:rsidRPr="00AF116C">
                    <w:rPr>
                      <w:rFonts w:ascii="標楷體" w:eastAsia="標楷體" w:hAnsi="標楷體"/>
                      <w:sz w:val="20"/>
                      <w:szCs w:val="20"/>
                    </w:rPr>
                    <w:br/>
                  </w: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嚴重</w:t>
                  </w:r>
                </w:p>
              </w:tc>
            </w:tr>
            <w:tr w:rsidR="00CF052E" w:rsidRPr="00AF116C" w14:paraId="6B7B679E" w14:textId="77777777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40E9486" w14:textId="77777777" w:rsidR="00CF052E" w:rsidRPr="00AF116C" w:rsidRDefault="00CF052E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1.睡眠困難，譬如難以入睡、</w:t>
                  </w:r>
                  <w:proofErr w:type="gramStart"/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易醒或</w:t>
                  </w:r>
                  <w:proofErr w:type="gramEnd"/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早醒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C3028F9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238AC8B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7ECB0FF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C80FC7D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945CD9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４</w:t>
                  </w:r>
                </w:p>
              </w:tc>
            </w:tr>
            <w:tr w:rsidR="00CF052E" w:rsidRPr="00AF116C" w14:paraId="1A8455CF" w14:textId="77777777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859D9F5" w14:textId="77777777" w:rsidR="00CF052E" w:rsidRPr="00AF116C" w:rsidRDefault="00CF052E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2.感覺緊張或不安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74D8450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5A71974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231680C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18C4CD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17001BF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４</w:t>
                  </w:r>
                </w:p>
              </w:tc>
            </w:tr>
            <w:tr w:rsidR="00CF052E" w:rsidRPr="00AF116C" w14:paraId="66484833" w14:textId="77777777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55A302F" w14:textId="77777777" w:rsidR="00CF052E" w:rsidRPr="00AF116C" w:rsidRDefault="00CF052E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3.覺得容易苦惱或動怒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45E5086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6D5D9F1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EECBED2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916AB4F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087A40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４</w:t>
                  </w:r>
                </w:p>
              </w:tc>
            </w:tr>
            <w:tr w:rsidR="00CF052E" w:rsidRPr="00AF116C" w14:paraId="3C37EA62" w14:textId="77777777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97731D9" w14:textId="77777777" w:rsidR="00CF052E" w:rsidRPr="00AF116C" w:rsidRDefault="00CF052E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4.感覺憂鬱、心情低落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F67B5EB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7E1EA7E5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103565AA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587BE49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EBB0E75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４</w:t>
                  </w:r>
                </w:p>
              </w:tc>
            </w:tr>
            <w:tr w:rsidR="00CF052E" w:rsidRPr="00AF116C" w14:paraId="492B6E99" w14:textId="77777777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C2977A8" w14:textId="77777777" w:rsidR="00CF052E" w:rsidRPr="00AF116C" w:rsidRDefault="00CF052E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5.覺得比不上別人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4AC7026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C0D185B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0ECCB0F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5253A1C6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79B3403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４</w:t>
                  </w:r>
                </w:p>
              </w:tc>
            </w:tr>
            <w:tr w:rsidR="00CF052E" w:rsidRPr="00AF116C" w14:paraId="79136ED5" w14:textId="77777777">
              <w:trPr>
                <w:trHeight w:val="340"/>
                <w:jc w:val="center"/>
              </w:trPr>
              <w:tc>
                <w:tcPr>
                  <w:tcW w:w="4820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7C6E23A" w14:textId="77777777" w:rsidR="00CF052E" w:rsidRPr="00AF116C" w:rsidRDefault="00CF052E" w:rsidP="00AB477C">
                  <w:pPr>
                    <w:jc w:val="both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★有自殺的想法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608B7552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０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287AF64B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１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01838306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２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322F0DCD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３</w:t>
                  </w:r>
                </w:p>
              </w:tc>
              <w:tc>
                <w:tcPr>
                  <w:tcW w:w="851" w:type="dxa"/>
                  <w:tcBorders>
                    <w:top w:val="single" w:sz="4" w:space="0" w:color="auto"/>
                    <w:bottom w:val="single" w:sz="4" w:space="0" w:color="auto"/>
                  </w:tcBorders>
                  <w:vAlign w:val="center"/>
                </w:tcPr>
                <w:p w14:paraId="4C4A6E30" w14:textId="77777777" w:rsidR="00CF052E" w:rsidRPr="00AF116C" w:rsidRDefault="00CF052E" w:rsidP="00AB477C">
                  <w:pPr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４</w:t>
                  </w:r>
                </w:p>
              </w:tc>
            </w:tr>
            <w:tr w:rsidR="00075080" w:rsidRPr="00AF116C" w14:paraId="5C1A328D" w14:textId="77777777">
              <w:trPr>
                <w:trHeight w:val="454"/>
                <w:jc w:val="center"/>
              </w:trPr>
              <w:tc>
                <w:tcPr>
                  <w:tcW w:w="9075" w:type="dxa"/>
                  <w:gridSpan w:val="6"/>
                  <w:tcBorders>
                    <w:top w:val="single" w:sz="4" w:space="0" w:color="auto"/>
                  </w:tcBorders>
                  <w:vAlign w:val="center"/>
                </w:tcPr>
                <w:p w14:paraId="4AB8BC47" w14:textId="77777777" w:rsidR="00075080" w:rsidRPr="00AF116C" w:rsidRDefault="00A5251C" w:rsidP="00075080">
                  <w:pPr>
                    <w:widowControl/>
                    <w:spacing w:beforeLines="50" w:before="18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請填寫</w:t>
                  </w:r>
                  <w:r w:rsidR="00075080"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檢測結果：1-5</w:t>
                  </w:r>
                  <w:proofErr w:type="gramStart"/>
                  <w:r w:rsidR="00075080"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題總分</w:t>
                  </w:r>
                  <w:proofErr w:type="gramEnd"/>
                  <w:r w:rsidR="00075080"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：</w:t>
                  </w:r>
                  <w:r w:rsidR="00075080"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 xml:space="preserve">　　　　</w:t>
                  </w:r>
                  <w:r w:rsidR="00075080"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分，</w:t>
                  </w:r>
                  <w:r w:rsidR="00075080"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★</w:t>
                  </w:r>
                  <w:r w:rsidR="00075080"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自殺想法：</w:t>
                  </w:r>
                  <w:r w:rsidR="00075080"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  <w:u w:val="single"/>
                    </w:rPr>
                    <w:t xml:space="preserve">　　　　</w:t>
                  </w:r>
                  <w:r w:rsidR="00075080"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分</w:t>
                  </w:r>
                </w:p>
                <w:p w14:paraId="5CEE72D8" w14:textId="77777777" w:rsidR="00075080" w:rsidRPr="00AF116C" w:rsidRDefault="00075080" w:rsidP="00500307">
                  <w:pPr>
                    <w:widowControl/>
                    <w:snapToGrid w:val="0"/>
                    <w:rPr>
                      <w:rFonts w:ascii="標楷體" w:eastAsia="標楷體" w:hAnsi="標楷體"/>
                      <w:b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b/>
                      <w:sz w:val="20"/>
                      <w:szCs w:val="20"/>
                    </w:rPr>
                    <w:t>說明：</w:t>
                  </w:r>
                </w:p>
                <w:p w14:paraId="22A983FE" w14:textId="77777777" w:rsidR="00075080" w:rsidRPr="00AF116C" w:rsidRDefault="00075080" w:rsidP="00500307">
                  <w:pPr>
                    <w:widowControl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1.</w:t>
                  </w: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1至5題之總分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：</w:t>
                  </w:r>
                </w:p>
                <w:p w14:paraId="1B74F849" w14:textId="77777777" w:rsidR="00075080" w:rsidRPr="00AF116C" w:rsidRDefault="00075080" w:rsidP="00500307">
                  <w:pPr>
                    <w:widowControl/>
                    <w:numPr>
                      <w:ilvl w:val="0"/>
                      <w:numId w:val="2"/>
                    </w:numPr>
                    <w:tabs>
                      <w:tab w:val="num" w:pos="840"/>
                    </w:tabs>
                    <w:autoSpaceDE w:val="0"/>
                    <w:autoSpaceDN w:val="0"/>
                    <w:ind w:leftChars="200"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得分0~5分：身心適應狀況良好。</w:t>
                  </w:r>
                </w:p>
                <w:p w14:paraId="78F95D45" w14:textId="77777777" w:rsidR="00075080" w:rsidRPr="00AF116C" w:rsidRDefault="00075080" w:rsidP="00500307">
                  <w:pPr>
                    <w:widowControl/>
                    <w:numPr>
                      <w:ilvl w:val="0"/>
                      <w:numId w:val="2"/>
                    </w:numPr>
                    <w:tabs>
                      <w:tab w:val="num" w:pos="840"/>
                    </w:tabs>
                    <w:autoSpaceDE w:val="0"/>
                    <w:autoSpaceDN w:val="0"/>
                    <w:ind w:leftChars="200"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得分6~9分：輕度情緒困擾，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建議找家人或朋友談談，抒發情緒，</w:t>
                  </w: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給予情緒支持。</w:t>
                  </w:r>
                </w:p>
                <w:p w14:paraId="424B7680" w14:textId="77777777" w:rsidR="00075080" w:rsidRPr="00AF116C" w:rsidRDefault="00075080" w:rsidP="00500307">
                  <w:pPr>
                    <w:widowControl/>
                    <w:numPr>
                      <w:ilvl w:val="0"/>
                      <w:numId w:val="2"/>
                    </w:numPr>
                    <w:tabs>
                      <w:tab w:val="num" w:pos="840"/>
                    </w:tabs>
                    <w:autoSpaceDE w:val="0"/>
                    <w:autoSpaceDN w:val="0"/>
                    <w:ind w:leftChars="200"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lastRenderedPageBreak/>
                    <w:t>得分10~14分：中度情緒困擾，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建議尋求心理諮商或接受專業諮詢。</w:t>
                  </w:r>
                </w:p>
                <w:p w14:paraId="642A6326" w14:textId="77777777" w:rsidR="00075080" w:rsidRPr="00AF116C" w:rsidRDefault="00075080" w:rsidP="00500307">
                  <w:pPr>
                    <w:widowControl/>
                    <w:numPr>
                      <w:ilvl w:val="0"/>
                      <w:numId w:val="2"/>
                    </w:numPr>
                    <w:tabs>
                      <w:tab w:val="num" w:pos="840"/>
                    </w:tabs>
                    <w:autoSpaceDE w:val="0"/>
                    <w:autoSpaceDN w:val="0"/>
                    <w:ind w:leftChars="200" w:left="837" w:hanging="357"/>
                    <w:jc w:val="both"/>
                    <w:textAlignment w:val="bottom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得分＞15分：重度情緒困擾，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需高關懷，</w:t>
                  </w: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建議轉</w:t>
                  </w:r>
                  <w:proofErr w:type="gramStart"/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介</w:t>
                  </w:r>
                  <w:proofErr w:type="gramEnd"/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精神科治療或接受專業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輔導</w:t>
                  </w: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。</w:t>
                  </w:r>
                </w:p>
                <w:p w14:paraId="326A1C12" w14:textId="77777777" w:rsidR="00075080" w:rsidRPr="00AF116C" w:rsidRDefault="00075080" w:rsidP="00500307">
                  <w:pPr>
                    <w:ind w:left="240" w:hanging="240"/>
                    <w:jc w:val="both"/>
                    <w:rPr>
                      <w:rFonts w:ascii="標楷體" w:eastAsia="標楷體" w:hAnsi="標楷體" w:cs="Arial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2.★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「</w:t>
                  </w: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有無自殺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想法」</w:t>
                  </w: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單項評分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：</w:t>
                  </w:r>
                </w:p>
                <w:p w14:paraId="6248F2F5" w14:textId="77777777" w:rsidR="00075080" w:rsidRPr="00AF116C" w:rsidRDefault="00075080" w:rsidP="00500307">
                  <w:pPr>
                    <w:ind w:leftChars="100" w:left="240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本題為附加題，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若前5</w:t>
                  </w:r>
                  <w:proofErr w:type="gramStart"/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題總分</w:t>
                  </w:r>
                  <w:proofErr w:type="gramEnd"/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小於6分，但</w:t>
                  </w: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本題評分為2分以上時，</w:t>
                  </w:r>
                  <w:r w:rsidRPr="00AF116C">
                    <w:rPr>
                      <w:rFonts w:ascii="標楷體" w:eastAsia="標楷體" w:hAnsi="標楷體" w:cs="Arial" w:hint="eastAsia"/>
                      <w:sz w:val="20"/>
                      <w:szCs w:val="20"/>
                    </w:rPr>
                    <w:t>建議</w:t>
                  </w:r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轉</w:t>
                  </w:r>
                  <w:proofErr w:type="gramStart"/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介</w:t>
                  </w:r>
                  <w:proofErr w:type="gramEnd"/>
                  <w:r w:rsidRPr="00AF116C">
                    <w:rPr>
                      <w:rFonts w:ascii="標楷體" w:eastAsia="標楷體" w:hAnsi="標楷體" w:cs="Arial"/>
                      <w:sz w:val="20"/>
                      <w:szCs w:val="20"/>
                    </w:rPr>
                    <w:t>至精神科。</w:t>
                  </w:r>
                </w:p>
              </w:tc>
            </w:tr>
          </w:tbl>
          <w:p w14:paraId="0562CB0E" w14:textId="77777777" w:rsidR="00CF052E" w:rsidRPr="00AF116C" w:rsidRDefault="00CF052E" w:rsidP="00CF052E">
            <w:pPr>
              <w:rPr>
                <w:rFonts w:ascii="標楷體" w:eastAsia="標楷體" w:hAnsi="標楷體" w:cs="Arial"/>
                <w:bCs/>
                <w:sz w:val="20"/>
                <w:szCs w:val="20"/>
              </w:rPr>
            </w:pPr>
          </w:p>
        </w:tc>
      </w:tr>
      <w:tr w:rsidR="00E721A7" w:rsidRPr="00AF116C" w14:paraId="2E759977" w14:textId="77777777">
        <w:trPr>
          <w:jc w:val="center"/>
        </w:trPr>
        <w:tc>
          <w:tcPr>
            <w:tcW w:w="10031" w:type="dxa"/>
            <w:gridSpan w:val="2"/>
          </w:tcPr>
          <w:p w14:paraId="6FF05ACD" w14:textId="77777777" w:rsidR="00E721A7" w:rsidRPr="005879E5" w:rsidRDefault="00075080" w:rsidP="000750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lastRenderedPageBreak/>
              <w:t>29.</w:t>
            </w:r>
            <w:proofErr w:type="gramStart"/>
            <w:r w:rsidR="003C12A5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＊</w:t>
            </w:r>
            <w:proofErr w:type="gramEnd"/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高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自殺</w:t>
            </w:r>
            <w:r w:rsidRPr="005879E5">
              <w:rPr>
                <w:rFonts w:ascii="標楷體" w:eastAsia="標楷體" w:hAnsi="標楷體"/>
                <w:b/>
                <w:sz w:val="20"/>
                <w:szCs w:val="20"/>
              </w:rPr>
              <w:t>風險</w:t>
            </w:r>
            <w:r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個案條件：</w:t>
            </w:r>
            <w:r w:rsidR="003C12A5" w:rsidRPr="005879E5">
              <w:rPr>
                <w:rFonts w:ascii="標楷體" w:eastAsia="標楷體" w:hAnsi="標楷體"/>
                <w:b/>
                <w:sz w:val="20"/>
                <w:szCs w:val="20"/>
              </w:rPr>
              <w:t>(</w:t>
            </w:r>
            <w:r w:rsidR="003C12A5" w:rsidRPr="005879E5">
              <w:rPr>
                <w:rFonts w:ascii="標楷體" w:eastAsia="標楷體" w:hAnsi="標楷體" w:hint="eastAsia"/>
                <w:b/>
                <w:sz w:val="20"/>
                <w:szCs w:val="20"/>
              </w:rPr>
              <w:t>可</w:t>
            </w:r>
            <w:r w:rsidR="003C12A5" w:rsidRPr="005879E5">
              <w:rPr>
                <w:rFonts w:ascii="標楷體" w:eastAsia="標楷體" w:hAnsi="標楷體"/>
                <w:b/>
                <w:sz w:val="20"/>
                <w:szCs w:val="20"/>
              </w:rPr>
              <w:t>複選)</w:t>
            </w:r>
          </w:p>
          <w:p w14:paraId="524659C6" w14:textId="77777777" w:rsidR="00075080" w:rsidRPr="00AF116C" w:rsidRDefault="00075080" w:rsidP="00075080">
            <w:pPr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□ 1.再自殺個案</w:t>
            </w:r>
          </w:p>
          <w:p w14:paraId="3B402040" w14:textId="77777777" w:rsidR="00075080" w:rsidRPr="00AF116C" w:rsidRDefault="00075080" w:rsidP="00075080">
            <w:pPr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□ 2.本次自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殺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方式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為上吊、燒炭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汽車廢氣、開瓦斯、跳樓或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喝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農藥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者</w:t>
            </w:r>
          </w:p>
          <w:p w14:paraId="4F26A03F" w14:textId="77777777" w:rsidR="00075080" w:rsidRPr="00AF116C" w:rsidRDefault="00075080" w:rsidP="00075080">
            <w:pPr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□ 3.個案陳述有具體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自殺計畫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（包含明確的時間與自殺方式）</w:t>
            </w:r>
          </w:p>
          <w:p w14:paraId="604898F9" w14:textId="77777777" w:rsidR="00075080" w:rsidRPr="00AF116C" w:rsidRDefault="00075080" w:rsidP="00075080">
            <w:pPr>
              <w:ind w:leftChars="50" w:left="120"/>
              <w:rPr>
                <w:rFonts w:ascii="標楷體" w:eastAsia="標楷體" w:hAnsi="標楷體" w:cs="Arial"/>
                <w:b/>
                <w:bCs/>
                <w:sz w:val="20"/>
                <w:szCs w:val="20"/>
              </w:rPr>
            </w:pP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4.65歲以上獨居、無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家庭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、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社會支持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薄弱或久病不</w:t>
            </w:r>
            <w:proofErr w:type="gramStart"/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癒</w:t>
            </w:r>
            <w:proofErr w:type="gramEnd"/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之老人</w:t>
            </w:r>
          </w:p>
        </w:tc>
      </w:tr>
      <w:tr w:rsidR="00075080" w:rsidRPr="00AF116C" w14:paraId="73FAC245" w14:textId="77777777" w:rsidTr="00F630FC">
        <w:trPr>
          <w:trHeight w:val="1539"/>
          <w:jc w:val="center"/>
        </w:trPr>
        <w:tc>
          <w:tcPr>
            <w:tcW w:w="10031" w:type="dxa"/>
            <w:gridSpan w:val="2"/>
          </w:tcPr>
          <w:p w14:paraId="3D40C317" w14:textId="77777777" w:rsidR="00075080" w:rsidRPr="00AF116C" w:rsidRDefault="00075080" w:rsidP="00075080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30.其他相關資訊：</w:t>
            </w:r>
          </w:p>
          <w:p w14:paraId="34CE0A41" w14:textId="77777777" w:rsidR="00075080" w:rsidRPr="00AF116C" w:rsidRDefault="00075080" w:rsidP="00075080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75080" w:rsidRPr="00AF116C" w14:paraId="618CF159" w14:textId="77777777">
        <w:trPr>
          <w:jc w:val="center"/>
        </w:trPr>
        <w:tc>
          <w:tcPr>
            <w:tcW w:w="10031" w:type="dxa"/>
            <w:gridSpan w:val="2"/>
          </w:tcPr>
          <w:p w14:paraId="752B8BE5" w14:textId="77777777" w:rsidR="00075080" w:rsidRPr="00AF116C" w:rsidRDefault="00C44CB1" w:rsidP="00500307">
            <w:pPr>
              <w:spacing w:beforeLines="30" w:before="108" w:afterLines="30" w:after="108"/>
              <w:jc w:val="both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F116C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 wp14:anchorId="2B796A0A" wp14:editId="07777777">
                      <wp:simplePos x="0" y="0"/>
                      <wp:positionH relativeFrom="column">
                        <wp:posOffset>-342900</wp:posOffset>
                      </wp:positionH>
                      <wp:positionV relativeFrom="paragraph">
                        <wp:posOffset>506730</wp:posOffset>
                      </wp:positionV>
                      <wp:extent cx="0" cy="0"/>
                      <wp:effectExtent l="9525" t="11430" r="9525" b="7620"/>
                      <wp:wrapNone/>
                      <wp:docPr id="874562578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p14="http://schemas.microsoft.com/office/word/2010/wordml" xmlns:a14="http://schemas.microsoft.com/office/drawing/2010/main" xmlns:a="http://schemas.openxmlformats.org/drawingml/2006/main">
                  <w:pict w14:anchorId="0A6BFD9B">
                    <v:line id="Line 5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o:allowincell="f" from="-27pt,39.9pt" to="-27pt,39.9pt" w14:anchorId="3882E50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"/>
                  </w:pict>
                </mc:Fallback>
              </mc:AlternateContent>
            </w:r>
            <w:r w:rsidR="00075080" w:rsidRPr="00AF116C">
              <w:rPr>
                <w:rFonts w:ascii="標楷體" w:eastAsia="標楷體" w:hAnsi="標楷體"/>
                <w:bCs/>
                <w:sz w:val="20"/>
                <w:szCs w:val="20"/>
              </w:rPr>
              <w:t>轉</w:t>
            </w:r>
            <w:proofErr w:type="gramStart"/>
            <w:r w:rsidR="00075080" w:rsidRPr="00AF116C">
              <w:rPr>
                <w:rFonts w:ascii="標楷體" w:eastAsia="標楷體" w:hAnsi="標楷體"/>
                <w:bCs/>
                <w:sz w:val="20"/>
                <w:szCs w:val="20"/>
              </w:rPr>
              <w:t>介</w:t>
            </w:r>
            <w:proofErr w:type="gramEnd"/>
            <w:r w:rsidR="00075080" w:rsidRPr="00AF116C">
              <w:rPr>
                <w:rFonts w:ascii="標楷體" w:eastAsia="標楷體" w:hAnsi="標楷體" w:hint="eastAsia"/>
                <w:bCs/>
                <w:sz w:val="20"/>
                <w:szCs w:val="20"/>
              </w:rPr>
              <w:t>機關（構）</w:t>
            </w:r>
            <w:r w:rsidR="003C3E36">
              <w:rPr>
                <w:rFonts w:ascii="標楷體" w:eastAsia="標楷體" w:hAnsi="標楷體"/>
                <w:bCs/>
                <w:sz w:val="20"/>
                <w:szCs w:val="20"/>
              </w:rPr>
              <w:t>：　　　　　　　　　　轉</w:t>
            </w:r>
            <w:proofErr w:type="gramStart"/>
            <w:r w:rsidR="003C3E36">
              <w:rPr>
                <w:rFonts w:ascii="標楷體" w:eastAsia="標楷體" w:hAnsi="標楷體"/>
                <w:bCs/>
                <w:sz w:val="20"/>
                <w:szCs w:val="20"/>
              </w:rPr>
              <w:t>介</w:t>
            </w:r>
            <w:proofErr w:type="gramEnd"/>
            <w:r w:rsidR="003C3E36">
              <w:rPr>
                <w:rFonts w:ascii="標楷體" w:eastAsia="標楷體" w:hAnsi="標楷體"/>
                <w:bCs/>
                <w:sz w:val="20"/>
                <w:szCs w:val="20"/>
              </w:rPr>
              <w:t xml:space="preserve">人員：　　　　　　　　　</w:t>
            </w:r>
            <w:r w:rsidR="003C3E36">
              <w:rPr>
                <w:rFonts w:ascii="標楷體" w:eastAsia="標楷體" w:hAnsi="標楷體" w:hint="eastAsia"/>
                <w:bCs/>
                <w:sz w:val="20"/>
                <w:szCs w:val="20"/>
              </w:rPr>
              <w:t>單位</w:t>
            </w:r>
            <w:r w:rsidR="00075080" w:rsidRPr="00AF116C">
              <w:rPr>
                <w:rFonts w:ascii="標楷體" w:eastAsia="標楷體" w:hAnsi="標楷體"/>
                <w:bCs/>
                <w:sz w:val="20"/>
                <w:szCs w:val="20"/>
              </w:rPr>
              <w:t>主管：</w:t>
            </w:r>
          </w:p>
          <w:p w14:paraId="6851477A" w14:textId="77777777" w:rsidR="00075080" w:rsidRPr="00AF116C" w:rsidRDefault="00075080" w:rsidP="00500307">
            <w:pPr>
              <w:spacing w:beforeLines="30" w:before="108" w:afterLines="30" w:after="108"/>
              <w:rPr>
                <w:rFonts w:ascii="標楷體" w:eastAsia="標楷體" w:hAnsi="標楷體"/>
                <w:bCs/>
                <w:sz w:val="20"/>
                <w:szCs w:val="20"/>
              </w:rPr>
            </w:pPr>
            <w:r w:rsidRPr="00AF116C">
              <w:rPr>
                <w:rFonts w:ascii="標楷體" w:eastAsia="標楷體" w:hAnsi="標楷體"/>
                <w:bCs/>
                <w:sz w:val="20"/>
                <w:szCs w:val="20"/>
              </w:rPr>
              <w:t xml:space="preserve">電　　</w:t>
            </w:r>
            <w:r w:rsidRPr="00AF116C">
              <w:rPr>
                <w:rFonts w:ascii="標楷體" w:eastAsia="標楷體" w:hAnsi="標楷體" w:hint="eastAsia"/>
                <w:bCs/>
                <w:sz w:val="20"/>
                <w:szCs w:val="20"/>
              </w:rPr>
              <w:t xml:space="preserve">     </w:t>
            </w:r>
            <w:r w:rsidRPr="00AF116C">
              <w:rPr>
                <w:rFonts w:ascii="標楷體" w:eastAsia="標楷體" w:hAnsi="標楷體"/>
                <w:bCs/>
                <w:sz w:val="20"/>
                <w:szCs w:val="20"/>
              </w:rPr>
              <w:t>話：　　　　　　　　　　傳　　真：</w:t>
            </w:r>
          </w:p>
          <w:p w14:paraId="03F21EFD" w14:textId="77777777" w:rsidR="00075080" w:rsidRPr="00AF116C" w:rsidRDefault="003C3E36" w:rsidP="003C3E36">
            <w:pPr>
              <w:spacing w:beforeLines="30" w:before="108" w:afterLines="30" w:after="108"/>
              <w:ind w:right="40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Cs/>
                <w:noProof/>
                <w:sz w:val="20"/>
                <w:szCs w:val="20"/>
              </w:rPr>
              <w:t xml:space="preserve">                                                                </w:t>
            </w:r>
            <w:r w:rsidR="00075080" w:rsidRPr="00AF116C">
              <w:rPr>
                <w:rFonts w:ascii="標楷體" w:eastAsia="標楷體" w:hAnsi="標楷體"/>
                <w:bCs/>
                <w:noProof/>
                <w:sz w:val="20"/>
                <w:szCs w:val="20"/>
              </w:rPr>
              <w:t>轉介日期：</w:t>
            </w:r>
            <w:r w:rsidR="00075080" w:rsidRPr="00AF116C">
              <w:rPr>
                <w:rFonts w:ascii="標楷體" w:eastAsia="標楷體" w:hAnsi="標楷體"/>
                <w:bCs/>
                <w:sz w:val="20"/>
                <w:szCs w:val="20"/>
              </w:rPr>
              <w:t xml:space="preserve">     年     月     日</w:t>
            </w:r>
          </w:p>
        </w:tc>
      </w:tr>
    </w:tbl>
    <w:p w14:paraId="70E87952" w14:textId="77777777" w:rsidR="006008B7" w:rsidRPr="00BB42E1" w:rsidRDefault="006008B7" w:rsidP="00373498">
      <w:pPr>
        <w:adjustRightInd w:val="0"/>
        <w:snapToGrid w:val="0"/>
        <w:spacing w:beforeLines="30" w:before="108" w:afterLines="30" w:after="108"/>
        <w:ind w:firstLineChars="1150" w:firstLine="2993"/>
        <w:rPr>
          <w:rFonts w:ascii="標楷體" w:eastAsia="標楷體" w:hAnsi="標楷體"/>
          <w:b/>
          <w:bCs/>
          <w:color w:val="000000"/>
          <w:sz w:val="26"/>
          <w:szCs w:val="26"/>
        </w:rPr>
      </w:pPr>
      <w:r w:rsidRPr="00BB42E1">
        <w:rPr>
          <w:rFonts w:ascii="標楷體" w:eastAsia="標楷體" w:hAnsi="標楷體" w:hint="eastAsia"/>
          <w:b/>
          <w:sz w:val="26"/>
          <w:szCs w:val="26"/>
        </w:rPr>
        <w:t>自殺</w:t>
      </w:r>
      <w:r w:rsidR="00E17B24">
        <w:rPr>
          <w:rFonts w:ascii="標楷體" w:eastAsia="標楷體" w:hAnsi="標楷體" w:hint="eastAsia"/>
          <w:b/>
          <w:sz w:val="26"/>
          <w:szCs w:val="26"/>
        </w:rPr>
        <w:t>高</w:t>
      </w:r>
      <w:r w:rsidR="00DE76EB">
        <w:rPr>
          <w:rFonts w:ascii="標楷體" w:eastAsia="標楷體" w:hAnsi="標楷體" w:hint="eastAsia"/>
          <w:b/>
          <w:sz w:val="26"/>
          <w:szCs w:val="26"/>
        </w:rPr>
        <w:t>風險</w:t>
      </w:r>
      <w:r w:rsidRPr="00BB42E1">
        <w:rPr>
          <w:rFonts w:ascii="標楷體" w:eastAsia="標楷體" w:hAnsi="標楷體" w:hint="eastAsia"/>
          <w:b/>
          <w:sz w:val="26"/>
          <w:szCs w:val="26"/>
        </w:rPr>
        <w:t>個案轉</w:t>
      </w:r>
      <w:proofErr w:type="gramStart"/>
      <w:r w:rsidRPr="00BB42E1">
        <w:rPr>
          <w:rFonts w:ascii="標楷體" w:eastAsia="標楷體" w:hAnsi="標楷體" w:hint="eastAsia"/>
          <w:b/>
          <w:sz w:val="26"/>
          <w:szCs w:val="26"/>
        </w:rPr>
        <w:t>介</w:t>
      </w:r>
      <w:proofErr w:type="gramEnd"/>
      <w:r w:rsidRPr="00BB42E1">
        <w:rPr>
          <w:rFonts w:ascii="標楷體" w:eastAsia="標楷體" w:hAnsi="標楷體" w:hint="eastAsia"/>
          <w:b/>
          <w:bCs/>
          <w:color w:val="000000"/>
          <w:sz w:val="26"/>
          <w:szCs w:val="26"/>
        </w:rPr>
        <w:t>處理回覆單</w:t>
      </w:r>
    </w:p>
    <w:p w14:paraId="7931943B" w14:textId="77777777" w:rsidR="006008B7" w:rsidRPr="00727B32" w:rsidRDefault="006008B7" w:rsidP="00DE28AC">
      <w:pPr>
        <w:pStyle w:val="a9"/>
        <w:ind w:leftChars="0" w:left="0"/>
        <w:jc w:val="both"/>
        <w:rPr>
          <w:rFonts w:ascii="Arial" w:eastAsia="標楷體" w:hAnsi="Arial" w:cs="Arial"/>
          <w:b/>
          <w:bCs/>
          <w:noProof/>
          <w:color w:val="000000"/>
          <w:sz w:val="22"/>
          <w:szCs w:val="22"/>
        </w:rPr>
      </w:pPr>
      <w:r w:rsidRPr="00727B32">
        <w:rPr>
          <w:rFonts w:ascii="Arial" w:eastAsia="標楷體" w:hAnsi="標楷體" w:cs="Arial"/>
          <w:b/>
          <w:bCs/>
          <w:noProof/>
          <w:color w:val="000000"/>
          <w:sz w:val="22"/>
          <w:szCs w:val="22"/>
        </w:rPr>
        <w:t>說明：應於接受轉介單後</w:t>
      </w:r>
      <w:r w:rsidR="00FA1846">
        <w:rPr>
          <w:rFonts w:ascii="Arial" w:eastAsia="標楷體" w:hAnsi="Arial" w:cs="Arial" w:hint="eastAsia"/>
          <w:b/>
          <w:bCs/>
          <w:noProof/>
          <w:color w:val="000000"/>
          <w:sz w:val="22"/>
          <w:szCs w:val="22"/>
        </w:rPr>
        <w:t>7</w:t>
      </w:r>
      <w:r w:rsidRPr="00727B32">
        <w:rPr>
          <w:rFonts w:ascii="Arial" w:eastAsia="標楷體" w:hAnsi="標楷體" w:cs="Arial"/>
          <w:b/>
          <w:bCs/>
          <w:noProof/>
          <w:color w:val="000000"/>
          <w:sz w:val="22"/>
          <w:szCs w:val="22"/>
        </w:rPr>
        <w:t>個工作天內回覆轉介</w:t>
      </w:r>
      <w:r w:rsidR="006F2F9C" w:rsidRPr="00727B32">
        <w:rPr>
          <w:rFonts w:ascii="Arial" w:eastAsia="標楷體" w:hAnsi="標楷體" w:cs="Arial" w:hint="eastAsia"/>
          <w:b/>
          <w:bCs/>
          <w:noProof/>
          <w:color w:val="000000"/>
          <w:sz w:val="22"/>
          <w:szCs w:val="22"/>
        </w:rPr>
        <w:t>機關（構）</w:t>
      </w:r>
      <w:r w:rsidRPr="00727B32">
        <w:rPr>
          <w:rFonts w:ascii="Arial" w:eastAsia="標楷體" w:hAnsi="標楷體" w:cs="Arial"/>
          <w:b/>
          <w:bCs/>
          <w:noProof/>
          <w:color w:val="000000"/>
          <w:sz w:val="22"/>
          <w:szCs w:val="22"/>
        </w:rPr>
        <w:t>評估</w:t>
      </w:r>
      <w:r w:rsidR="00CD3B81">
        <w:rPr>
          <w:rFonts w:ascii="Arial" w:eastAsia="標楷體" w:hAnsi="標楷體" w:cs="Arial" w:hint="eastAsia"/>
          <w:b/>
          <w:bCs/>
          <w:noProof/>
          <w:color w:val="000000"/>
          <w:sz w:val="22"/>
          <w:szCs w:val="22"/>
        </w:rPr>
        <w:t>開案</w:t>
      </w:r>
      <w:r w:rsidRPr="00727B32">
        <w:rPr>
          <w:rFonts w:ascii="Arial" w:eastAsia="標楷體" w:hAnsi="標楷體" w:cs="Arial"/>
          <w:b/>
          <w:bCs/>
          <w:noProof/>
          <w:color w:val="000000"/>
          <w:sz w:val="22"/>
          <w:szCs w:val="22"/>
        </w:rPr>
        <w:t>與否。</w:t>
      </w:r>
    </w:p>
    <w:tbl>
      <w:tblPr>
        <w:tblW w:w="9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1"/>
        <w:gridCol w:w="3402"/>
        <w:gridCol w:w="1701"/>
        <w:gridCol w:w="3010"/>
      </w:tblGrid>
      <w:tr w:rsidR="006008B7" w:rsidRPr="00727B32" w14:paraId="7194AE62" w14:textId="77777777">
        <w:trPr>
          <w:cantSplit/>
          <w:trHeight w:val="567"/>
          <w:jc w:val="center"/>
        </w:trPr>
        <w:tc>
          <w:tcPr>
            <w:tcW w:w="170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67123FF" w14:textId="77777777" w:rsidR="006008B7" w:rsidRPr="00727B32" w:rsidRDefault="006008B7" w:rsidP="002B1F5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</w:pP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個案姓名</w:t>
            </w:r>
          </w:p>
        </w:tc>
        <w:tc>
          <w:tcPr>
            <w:tcW w:w="3402" w:type="dxa"/>
            <w:tcBorders>
              <w:left w:val="single" w:sz="4" w:space="0" w:color="000000"/>
              <w:right w:val="nil"/>
            </w:tcBorders>
            <w:vAlign w:val="center"/>
          </w:tcPr>
          <w:p w14:paraId="62EBF3C5" w14:textId="77777777" w:rsidR="006008B7" w:rsidRPr="00727B32" w:rsidRDefault="006008B7" w:rsidP="002B1F5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701" w:type="dxa"/>
            <w:tcBorders>
              <w:left w:val="single" w:sz="4" w:space="0" w:color="000000"/>
            </w:tcBorders>
            <w:vAlign w:val="center"/>
          </w:tcPr>
          <w:p w14:paraId="2893C9DA" w14:textId="77777777" w:rsidR="006008B7" w:rsidRDefault="006008B7" w:rsidP="002B1F57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身分證</w:t>
            </w:r>
            <w:r w:rsidR="00BB0BD1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統一編號</w:t>
            </w:r>
          </w:p>
          <w:p w14:paraId="7ECE44C2" w14:textId="77777777" w:rsidR="00BB0BD1" w:rsidRPr="00727B32" w:rsidRDefault="00BB0BD1" w:rsidP="002B1F57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BB0BD1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(或居留證號碼)</w:t>
            </w:r>
          </w:p>
        </w:tc>
        <w:tc>
          <w:tcPr>
            <w:tcW w:w="3010" w:type="dxa"/>
            <w:tcBorders>
              <w:left w:val="single" w:sz="4" w:space="0" w:color="000000"/>
            </w:tcBorders>
            <w:vAlign w:val="center"/>
          </w:tcPr>
          <w:p w14:paraId="6D98A12B" w14:textId="77777777" w:rsidR="006008B7" w:rsidRPr="00727B32" w:rsidRDefault="006008B7" w:rsidP="002B1F57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</w:pPr>
          </w:p>
        </w:tc>
      </w:tr>
      <w:tr w:rsidR="006008B7" w:rsidRPr="00727B32" w14:paraId="2D0B16DA" w14:textId="77777777" w:rsidTr="00FA1846">
        <w:trPr>
          <w:cantSplit/>
          <w:trHeight w:val="489"/>
          <w:jc w:val="center"/>
        </w:trPr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02AD8A44" w14:textId="77777777" w:rsidR="006008B7" w:rsidRPr="00727B32" w:rsidRDefault="00BB0BD1" w:rsidP="002B1F57">
            <w:pPr>
              <w:snapToGrid w:val="0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受理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日期</w:t>
            </w:r>
          </w:p>
        </w:tc>
        <w:tc>
          <w:tcPr>
            <w:tcW w:w="3402" w:type="dxa"/>
            <w:tcBorders>
              <w:left w:val="single" w:sz="4" w:space="0" w:color="auto"/>
            </w:tcBorders>
            <w:vAlign w:val="center"/>
          </w:tcPr>
          <w:p w14:paraId="4E1A5E1C" w14:textId="77777777" w:rsidR="006008B7" w:rsidRPr="00727B32" w:rsidRDefault="00E14BE1" w:rsidP="002B1F57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年     月     日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14:paraId="33D32A97" w14:textId="77777777" w:rsidR="006008B7" w:rsidRPr="00727B32" w:rsidRDefault="00D72578" w:rsidP="002B1F57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</w:pP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回覆日期</w:t>
            </w:r>
          </w:p>
        </w:tc>
        <w:tc>
          <w:tcPr>
            <w:tcW w:w="3010" w:type="dxa"/>
            <w:tcBorders>
              <w:left w:val="single" w:sz="4" w:space="0" w:color="auto"/>
            </w:tcBorders>
            <w:vAlign w:val="center"/>
          </w:tcPr>
          <w:p w14:paraId="166AD96B" w14:textId="77777777" w:rsidR="006008B7" w:rsidRPr="00727B32" w:rsidRDefault="00E14BE1" w:rsidP="002B1F57">
            <w:pPr>
              <w:snapToGrid w:val="0"/>
              <w:ind w:left="-193" w:firstLine="19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</w:pP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年     月     日</w:t>
            </w:r>
          </w:p>
        </w:tc>
      </w:tr>
      <w:tr w:rsidR="006008B7" w:rsidRPr="00727B32" w14:paraId="4058EE79" w14:textId="77777777">
        <w:trPr>
          <w:cantSplit/>
          <w:trHeight w:val="5386"/>
          <w:jc w:val="center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B35F6F" w14:textId="77777777" w:rsidR="006008B7" w:rsidRPr="00727B32" w:rsidRDefault="00BB0BD1" w:rsidP="002B1F57">
            <w:pPr>
              <w:spacing w:line="400" w:lineRule="exact"/>
              <w:ind w:left="113" w:right="113"/>
              <w:jc w:val="center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回覆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處理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情形</w:t>
            </w: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673F" w14:textId="77777777" w:rsidR="00FA1846" w:rsidRDefault="00932465" w:rsidP="00FA1846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27B32">
              <w:rPr>
                <w:rFonts w:ascii="標楷體" w:eastAsia="標楷體" w:hAnsi="標楷體" w:cs="Arial"/>
                <w:bCs/>
                <w:color w:val="000000"/>
                <w:sz w:val="22"/>
                <w:szCs w:val="22"/>
              </w:rPr>
              <w:t>1</w:t>
            </w: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、</w:t>
            </w:r>
            <w:r w:rsidR="00CD3B81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評估日期</w:t>
            </w:r>
            <w:r w:rsidR="00CD3B81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：    年    月    日  </w:t>
            </w:r>
          </w:p>
          <w:p w14:paraId="06C4D937" w14:textId="77777777" w:rsidR="00BB0BD1" w:rsidRDefault="00CD3B81" w:rsidP="00932465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評估狀況(內容)：</w:t>
            </w:r>
          </w:p>
          <w:p w14:paraId="2946DB82" w14:textId="77777777" w:rsidR="00FA1846" w:rsidRDefault="00FA1846" w:rsidP="00932465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  <w:p w14:paraId="5997CC1D" w14:textId="77777777" w:rsidR="00FA1846" w:rsidRDefault="00FA1846" w:rsidP="00932465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  <w:p w14:paraId="2D9129F3" w14:textId="77777777" w:rsidR="006008B7" w:rsidRDefault="00FA1846" w:rsidP="00932465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2、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</w:t>
            </w:r>
            <w:r w:rsidR="00DE28AC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開案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：</w:t>
            </w: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開案日期：    年    月    日  </w:t>
            </w:r>
          </w:p>
          <w:p w14:paraId="75D88F17" w14:textId="77777777" w:rsidR="00FA1846" w:rsidRPr="00727B32" w:rsidRDefault="00FA1846" w:rsidP="00FA1846">
            <w:pPr>
              <w:ind w:firstLine="220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 </w:t>
            </w: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協助事項：（可複選）</w:t>
            </w:r>
          </w:p>
          <w:p w14:paraId="04B7EAD0" w14:textId="77777777" w:rsidR="00FA1846" w:rsidRPr="00727B32" w:rsidRDefault="00FA1846" w:rsidP="00FA1846">
            <w:pPr>
              <w:ind w:firstLine="64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AF116C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 xml:space="preserve">精神醫療服務 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轉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介</w:t>
            </w:r>
            <w:proofErr w:type="gramEnd"/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 xml:space="preserve">心理輔導 </w:t>
            </w:r>
            <w:r w:rsidRPr="00AF116C">
              <w:rPr>
                <w:rFonts w:ascii="標楷體" w:eastAsia="標楷體" w:hAnsi="標楷體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收案關懷及</w:t>
            </w:r>
            <w:r w:rsidRPr="00AF116C">
              <w:rPr>
                <w:rFonts w:ascii="標楷體" w:eastAsia="標楷體" w:hAnsi="標楷體" w:hint="eastAsia"/>
                <w:sz w:val="20"/>
                <w:szCs w:val="20"/>
              </w:rPr>
              <w:t>追蹤</w:t>
            </w:r>
          </w:p>
          <w:p w14:paraId="55A60D2D" w14:textId="77777777" w:rsidR="006008B7" w:rsidRPr="00FA1846" w:rsidRDefault="00FA1846" w:rsidP="00FA1846">
            <w:pPr>
              <w:ind w:firstLine="646"/>
              <w:rPr>
                <w:rFonts w:ascii="標楷體" w:eastAsia="標楷體" w:hAnsi="標楷體"/>
                <w:bCs/>
                <w:color w:val="000000"/>
                <w:sz w:val="20"/>
                <w:szCs w:val="20"/>
              </w:rPr>
            </w:pPr>
            <w:r w:rsidRPr="00FA184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□ 其他：</w:t>
            </w:r>
            <w:r w:rsidRPr="00FA1846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  <w:u w:val="single"/>
              </w:rPr>
              <w:t xml:space="preserve">                                  </w:t>
            </w:r>
          </w:p>
          <w:p w14:paraId="3D943A0A" w14:textId="77777777" w:rsidR="006008B7" w:rsidRPr="00727B32" w:rsidRDefault="00FA1846" w:rsidP="00932465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</w:t>
            </w:r>
            <w:r w:rsidR="00DE28AC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不開案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：（可複選）</w:t>
            </w:r>
          </w:p>
          <w:p w14:paraId="52848145" w14:textId="77777777" w:rsidR="006008B7" w:rsidRPr="00727B32" w:rsidRDefault="00FA1846" w:rsidP="00BB0BD1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</w:t>
            </w:r>
            <w:r w:rsidR="00DE28AC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資料不足，無法評估收案與否。</w:t>
            </w:r>
          </w:p>
          <w:p w14:paraId="7C570060" w14:textId="77777777" w:rsidR="006008B7" w:rsidRPr="00727B32" w:rsidRDefault="00FA1846" w:rsidP="00BB0BD1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</w:t>
            </w:r>
            <w:r w:rsidR="00D25015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個案失聯，</w:t>
            </w:r>
            <w:r w:rsidR="00E66AD6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請確認行蹤後再轉</w:t>
            </w:r>
            <w:proofErr w:type="gramStart"/>
            <w:r w:rsidR="00E66AD6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介</w:t>
            </w:r>
            <w:proofErr w:type="gramEnd"/>
            <w:r w:rsidR="00D25015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。</w:t>
            </w:r>
          </w:p>
          <w:p w14:paraId="624A1DB6" w14:textId="77777777" w:rsidR="00D25015" w:rsidRPr="00727B32" w:rsidRDefault="00FA1846" w:rsidP="00BB0BD1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="00D25015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□ </w:t>
            </w:r>
            <w:r w:rsidR="00BB0BD1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聯</w:t>
            </w:r>
            <w:r w:rsidR="005E689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絡</w:t>
            </w:r>
            <w:r w:rsidR="00D25015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資料錯誤，</w:t>
            </w:r>
            <w:r w:rsidR="00E66AD6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請確認</w:t>
            </w:r>
            <w:r w:rsidR="00FF53EC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並</w:t>
            </w:r>
            <w:r w:rsidR="00E66AD6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更正後再轉</w:t>
            </w:r>
            <w:proofErr w:type="gramStart"/>
            <w:r w:rsidR="00E66AD6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介</w:t>
            </w:r>
            <w:proofErr w:type="gramEnd"/>
            <w:r w:rsidR="00D25015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。</w:t>
            </w:r>
          </w:p>
          <w:p w14:paraId="6C973B36" w14:textId="77777777" w:rsidR="006008B7" w:rsidRPr="00727B32" w:rsidRDefault="00FA1846" w:rsidP="00BB0BD1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</w:t>
            </w:r>
            <w:r w:rsidR="00DE28AC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5E689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不符轉</w:t>
            </w:r>
            <w:proofErr w:type="gramStart"/>
            <w:r w:rsidR="005E689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介</w:t>
            </w:r>
            <w:proofErr w:type="gramEnd"/>
            <w:r w:rsidR="005E689A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標準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，請　貴</w:t>
            </w:r>
            <w:r w:rsidR="00E66AD6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機關（構）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持續關懷，必要時</w:t>
            </w:r>
            <w:r w:rsidR="00AF4468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再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轉</w:t>
            </w:r>
            <w:proofErr w:type="gramStart"/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介</w:t>
            </w:r>
            <w:proofErr w:type="gramEnd"/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。</w:t>
            </w:r>
          </w:p>
          <w:p w14:paraId="060B379E" w14:textId="77777777" w:rsidR="006008B7" w:rsidRPr="00727B32" w:rsidRDefault="00FA1846" w:rsidP="00BB0BD1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</w:t>
            </w:r>
            <w:r w:rsidR="00DE28AC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個案主要</w:t>
            </w:r>
            <w:proofErr w:type="gramStart"/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訴求非</w:t>
            </w:r>
            <w:r w:rsidR="00E66AD6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衛生</w:t>
            </w:r>
            <w:proofErr w:type="gramEnd"/>
            <w:r w:rsidR="00E66AD6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機關（構）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之服務項目。</w:t>
            </w:r>
          </w:p>
          <w:p w14:paraId="306C37F7" w14:textId="77777777" w:rsidR="006008B7" w:rsidRPr="00727B32" w:rsidRDefault="00FA1846" w:rsidP="00BB0BD1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</w:t>
            </w:r>
            <w:r w:rsidR="00DE28AC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考量個案需求，以原轉介</w:t>
            </w:r>
            <w:r w:rsidR="00E66AD6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機關（構）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繼續提供服務為佳。</w:t>
            </w:r>
          </w:p>
          <w:p w14:paraId="0FA8E603" w14:textId="77777777" w:rsidR="006008B7" w:rsidRPr="00727B32" w:rsidRDefault="00FA1846" w:rsidP="00BB0BD1">
            <w:pPr>
              <w:ind w:firstLine="286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 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□</w:t>
            </w:r>
            <w:r w:rsidR="00AF4468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 xml:space="preserve"> 其他原因：</w:t>
            </w:r>
            <w:r w:rsidR="00AF4468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                             </w:t>
            </w:r>
          </w:p>
          <w:p w14:paraId="2A73D8C2" w14:textId="77777777" w:rsidR="00727B32" w:rsidRPr="00CB7F68" w:rsidRDefault="00FA1846" w:rsidP="00CB7F68">
            <w:pPr>
              <w:rPr>
                <w:rFonts w:ascii="標楷體" w:eastAsia="標楷體" w:hAnsi="標楷體"/>
                <w:bCs/>
                <w:color w:val="000000"/>
                <w:sz w:val="22"/>
                <w:szCs w:val="22"/>
                <w:u w:val="single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2"/>
                <w:szCs w:val="22"/>
              </w:rPr>
              <w:t>3</w:t>
            </w:r>
            <w:r w:rsidR="00932465" w:rsidRPr="00727B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、</w:t>
            </w:r>
            <w:r w:rsidR="006008B7" w:rsidRPr="00727B32">
              <w:rPr>
                <w:rFonts w:ascii="標楷體" w:eastAsia="標楷體" w:hAnsi="標楷體" w:hint="eastAsia"/>
                <w:color w:val="000000"/>
                <w:sz w:val="22"/>
                <w:szCs w:val="22"/>
              </w:rPr>
              <w:t>其他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建議處置或</w:t>
            </w:r>
            <w:r w:rsidR="005C17A4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補充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說明：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                  </w:t>
            </w:r>
            <w:r w:rsid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                   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  <w:u w:val="single"/>
              </w:rPr>
              <w:t xml:space="preserve">         </w:t>
            </w:r>
          </w:p>
        </w:tc>
      </w:tr>
      <w:tr w:rsidR="006008B7" w:rsidRPr="00727B32" w14:paraId="5B761990" w14:textId="77777777" w:rsidTr="00F630FC">
        <w:trPr>
          <w:cantSplit/>
          <w:trHeight w:val="961"/>
          <w:jc w:val="center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110FFD37" w14:textId="77777777" w:rsidR="006008B7" w:rsidRPr="00727B32" w:rsidRDefault="006008B7" w:rsidP="002B1F57">
            <w:pPr>
              <w:spacing w:line="400" w:lineRule="exact"/>
              <w:ind w:left="113" w:right="113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</w:p>
        </w:tc>
        <w:tc>
          <w:tcPr>
            <w:tcW w:w="8113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9028E7F" w14:textId="77777777" w:rsidR="006008B7" w:rsidRPr="00727B32" w:rsidRDefault="009B4061" w:rsidP="00CB7F68">
            <w:pPr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27B32">
              <w:rPr>
                <w:rFonts w:ascii="標楷體" w:eastAsia="標楷體" w:hAnsi="標楷體" w:hint="eastAsia"/>
                <w:bCs/>
                <w:noProof/>
                <w:color w:val="000000"/>
                <w:sz w:val="22"/>
                <w:szCs w:val="22"/>
              </w:rPr>
              <w:t>評估</w:t>
            </w:r>
            <w:r w:rsidR="006008B7" w:rsidRPr="00727B32">
              <w:rPr>
                <w:rFonts w:ascii="標楷體" w:eastAsia="標楷體" w:hAnsi="標楷體" w:hint="eastAsia"/>
                <w:bCs/>
                <w:noProof/>
                <w:color w:val="000000"/>
                <w:sz w:val="22"/>
                <w:szCs w:val="22"/>
              </w:rPr>
              <w:t xml:space="preserve">人員：　　　　　　　　　　　　</w:t>
            </w:r>
            <w:r w:rsidR="006008B7"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單位主管：</w:t>
            </w:r>
          </w:p>
          <w:p w14:paraId="23B79B1E" w14:textId="77777777" w:rsidR="006008B7" w:rsidRPr="00727B32" w:rsidRDefault="006008B7" w:rsidP="00CB7F68">
            <w:pPr>
              <w:ind w:right="400"/>
              <w:jc w:val="both"/>
              <w:rPr>
                <w:rFonts w:ascii="標楷體" w:eastAsia="標楷體" w:hAnsi="標楷體"/>
                <w:bCs/>
                <w:color w:val="000000"/>
                <w:sz w:val="22"/>
                <w:szCs w:val="22"/>
              </w:rPr>
            </w:pPr>
            <w:r w:rsidRPr="00727B32">
              <w:rPr>
                <w:rFonts w:ascii="標楷體" w:eastAsia="標楷體" w:hAnsi="標楷體" w:hint="eastAsia"/>
                <w:bCs/>
                <w:noProof/>
                <w:color w:val="000000"/>
                <w:sz w:val="22"/>
                <w:szCs w:val="22"/>
              </w:rPr>
              <w:t xml:space="preserve">電    話：                        </w:t>
            </w:r>
            <w:r w:rsidRPr="00727B32">
              <w:rPr>
                <w:rFonts w:ascii="標楷體" w:eastAsia="標楷體" w:hAnsi="標楷體" w:hint="eastAsia"/>
                <w:bCs/>
                <w:color w:val="000000"/>
                <w:sz w:val="22"/>
                <w:szCs w:val="22"/>
              </w:rPr>
              <w:t>傳    真：</w:t>
            </w:r>
          </w:p>
        </w:tc>
      </w:tr>
    </w:tbl>
    <w:p w14:paraId="6B699379" w14:textId="77777777" w:rsidR="006008B7" w:rsidRPr="006008B7" w:rsidRDefault="006008B7" w:rsidP="00F630FC">
      <w:pPr>
        <w:snapToGrid w:val="0"/>
      </w:pPr>
    </w:p>
    <w:sectPr w:rsidR="006008B7" w:rsidRPr="006008B7" w:rsidSect="00727B32">
      <w:footerReference w:type="even" r:id="rId7"/>
      <w:footerReference w:type="default" r:id="rId8"/>
      <w:pgSz w:w="11906" w:h="16838" w:code="9"/>
      <w:pgMar w:top="1021" w:right="1021" w:bottom="851" w:left="102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941932" w14:textId="77777777" w:rsidR="00BF1282" w:rsidRDefault="00BF1282" w:rsidP="00BE5617">
      <w:r>
        <w:separator/>
      </w:r>
    </w:p>
  </w:endnote>
  <w:endnote w:type="continuationSeparator" w:id="0">
    <w:p w14:paraId="48DB52E7" w14:textId="77777777" w:rsidR="00BF1282" w:rsidRDefault="00BF1282" w:rsidP="00BE5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493BCC" w:rsidRDefault="00493BCC" w:rsidP="00EF7C36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14:paraId="1F72F646" w14:textId="77777777" w:rsidR="00493BCC" w:rsidRDefault="00493BC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64BA1D" w14:textId="77777777" w:rsidR="00493BCC" w:rsidRPr="00727B32" w:rsidRDefault="00493BCC" w:rsidP="00EF7C36">
    <w:pPr>
      <w:pStyle w:val="a7"/>
      <w:framePr w:wrap="around" w:vAnchor="text" w:hAnchor="margin" w:xAlign="center" w:y="1"/>
      <w:rPr>
        <w:rStyle w:val="aa"/>
        <w:sz w:val="18"/>
        <w:szCs w:val="18"/>
      </w:rPr>
    </w:pPr>
    <w:r w:rsidRPr="00727B32">
      <w:rPr>
        <w:rStyle w:val="aa"/>
        <w:sz w:val="18"/>
        <w:szCs w:val="18"/>
      </w:rPr>
      <w:fldChar w:fldCharType="begin"/>
    </w:r>
    <w:r w:rsidRPr="00727B32">
      <w:rPr>
        <w:rStyle w:val="aa"/>
        <w:sz w:val="18"/>
        <w:szCs w:val="18"/>
      </w:rPr>
      <w:instrText xml:space="preserve">PAGE  </w:instrText>
    </w:r>
    <w:r w:rsidRPr="00727B32">
      <w:rPr>
        <w:rStyle w:val="aa"/>
        <w:sz w:val="18"/>
        <w:szCs w:val="18"/>
      </w:rPr>
      <w:fldChar w:fldCharType="separate"/>
    </w:r>
    <w:r w:rsidR="00646616">
      <w:rPr>
        <w:rStyle w:val="aa"/>
        <w:noProof/>
        <w:sz w:val="18"/>
        <w:szCs w:val="18"/>
      </w:rPr>
      <w:t>1</w:t>
    </w:r>
    <w:r w:rsidRPr="00727B32">
      <w:rPr>
        <w:rStyle w:val="aa"/>
        <w:sz w:val="18"/>
        <w:szCs w:val="18"/>
      </w:rPr>
      <w:fldChar w:fldCharType="end"/>
    </w:r>
  </w:p>
  <w:p w14:paraId="3FE9F23F" w14:textId="77777777" w:rsidR="00493BCC" w:rsidRDefault="00493BC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98A698" w14:textId="77777777" w:rsidR="00BF1282" w:rsidRDefault="00BF1282" w:rsidP="00BE5617">
      <w:r>
        <w:separator/>
      </w:r>
    </w:p>
  </w:footnote>
  <w:footnote w:type="continuationSeparator" w:id="0">
    <w:p w14:paraId="3D1B51F6" w14:textId="77777777" w:rsidR="00BF1282" w:rsidRDefault="00BF1282" w:rsidP="00BE5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467CBB"/>
    <w:multiLevelType w:val="hybridMultilevel"/>
    <w:tmpl w:val="D46A954A"/>
    <w:lvl w:ilvl="0" w:tplc="6D02404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6A2C6A9A"/>
    <w:multiLevelType w:val="hybridMultilevel"/>
    <w:tmpl w:val="D44CF8F6"/>
    <w:lvl w:ilvl="0" w:tplc="63C6FF90">
      <w:start w:val="1"/>
      <w:numFmt w:val="taiwaneseCountingThousand"/>
      <w:lvlText w:val="（%1）"/>
      <w:lvlJc w:val="left"/>
      <w:pPr>
        <w:ind w:left="111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56" w:hanging="480"/>
      </w:pPr>
    </w:lvl>
    <w:lvl w:ilvl="2" w:tplc="0409001B" w:tentative="1">
      <w:start w:val="1"/>
      <w:numFmt w:val="lowerRoman"/>
      <w:lvlText w:val="%3."/>
      <w:lvlJc w:val="right"/>
      <w:pPr>
        <w:ind w:left="1836" w:hanging="480"/>
      </w:pPr>
    </w:lvl>
    <w:lvl w:ilvl="3" w:tplc="0409000F" w:tentative="1">
      <w:start w:val="1"/>
      <w:numFmt w:val="decimal"/>
      <w:lvlText w:val="%4."/>
      <w:lvlJc w:val="left"/>
      <w:pPr>
        <w:ind w:left="23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96" w:hanging="480"/>
      </w:pPr>
    </w:lvl>
    <w:lvl w:ilvl="5" w:tplc="0409001B" w:tentative="1">
      <w:start w:val="1"/>
      <w:numFmt w:val="lowerRoman"/>
      <w:lvlText w:val="%6."/>
      <w:lvlJc w:val="right"/>
      <w:pPr>
        <w:ind w:left="3276" w:hanging="480"/>
      </w:pPr>
    </w:lvl>
    <w:lvl w:ilvl="6" w:tplc="0409000F" w:tentative="1">
      <w:start w:val="1"/>
      <w:numFmt w:val="decimal"/>
      <w:lvlText w:val="%7."/>
      <w:lvlJc w:val="left"/>
      <w:pPr>
        <w:ind w:left="37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36" w:hanging="480"/>
      </w:pPr>
    </w:lvl>
    <w:lvl w:ilvl="8" w:tplc="0409001B" w:tentative="1">
      <w:start w:val="1"/>
      <w:numFmt w:val="lowerRoman"/>
      <w:lvlText w:val="%9."/>
      <w:lvlJc w:val="right"/>
      <w:pPr>
        <w:ind w:left="4716" w:hanging="480"/>
      </w:pPr>
    </w:lvl>
  </w:abstractNum>
  <w:abstractNum w:abstractNumId="2" w15:restartNumberingAfterBreak="0">
    <w:nsid w:val="6A602CB6"/>
    <w:multiLevelType w:val="hybridMultilevel"/>
    <w:tmpl w:val="9CA62814"/>
    <w:lvl w:ilvl="0" w:tplc="1106926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3FC51FF"/>
    <w:multiLevelType w:val="hybridMultilevel"/>
    <w:tmpl w:val="6F2C4CCE"/>
    <w:lvl w:ilvl="0" w:tplc="6DB2E770">
      <w:start w:val="1"/>
      <w:numFmt w:val="decimal"/>
      <w:lvlText w:val="(%1)"/>
      <w:lvlJc w:val="left"/>
      <w:pPr>
        <w:ind w:left="396" w:hanging="39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936743024">
    <w:abstractNumId w:val="2"/>
  </w:num>
  <w:num w:numId="2" w16cid:durableId="971597094">
    <w:abstractNumId w:val="0"/>
  </w:num>
  <w:num w:numId="3" w16cid:durableId="1081292896">
    <w:abstractNumId w:val="3"/>
  </w:num>
  <w:num w:numId="4" w16cid:durableId="1979144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1D8D"/>
    <w:rsid w:val="00000FE8"/>
    <w:rsid w:val="000077A7"/>
    <w:rsid w:val="000079BB"/>
    <w:rsid w:val="000121EF"/>
    <w:rsid w:val="00013C8F"/>
    <w:rsid w:val="000167E3"/>
    <w:rsid w:val="0001795B"/>
    <w:rsid w:val="00021C4E"/>
    <w:rsid w:val="0002521E"/>
    <w:rsid w:val="00025388"/>
    <w:rsid w:val="00035572"/>
    <w:rsid w:val="00046B90"/>
    <w:rsid w:val="00047378"/>
    <w:rsid w:val="00053837"/>
    <w:rsid w:val="00056987"/>
    <w:rsid w:val="00056CCB"/>
    <w:rsid w:val="00065FCC"/>
    <w:rsid w:val="00074163"/>
    <w:rsid w:val="00075080"/>
    <w:rsid w:val="000801DE"/>
    <w:rsid w:val="000A1A79"/>
    <w:rsid w:val="000B0595"/>
    <w:rsid w:val="000B4408"/>
    <w:rsid w:val="000C11AB"/>
    <w:rsid w:val="000D6F8F"/>
    <w:rsid w:val="000E19DB"/>
    <w:rsid w:val="000E2263"/>
    <w:rsid w:val="000F095A"/>
    <w:rsid w:val="00110331"/>
    <w:rsid w:val="001122C0"/>
    <w:rsid w:val="00121145"/>
    <w:rsid w:val="0012286D"/>
    <w:rsid w:val="00132634"/>
    <w:rsid w:val="001370DB"/>
    <w:rsid w:val="00137735"/>
    <w:rsid w:val="00147C98"/>
    <w:rsid w:val="00154217"/>
    <w:rsid w:val="001603BB"/>
    <w:rsid w:val="00167B52"/>
    <w:rsid w:val="00167EBC"/>
    <w:rsid w:val="00172B5E"/>
    <w:rsid w:val="00173297"/>
    <w:rsid w:val="00180735"/>
    <w:rsid w:val="001832D1"/>
    <w:rsid w:val="00191839"/>
    <w:rsid w:val="00193D8A"/>
    <w:rsid w:val="001B3D28"/>
    <w:rsid w:val="001B4D55"/>
    <w:rsid w:val="001C06EF"/>
    <w:rsid w:val="001D068E"/>
    <w:rsid w:val="001D09EF"/>
    <w:rsid w:val="001D3AFD"/>
    <w:rsid w:val="001E3C75"/>
    <w:rsid w:val="001F66B4"/>
    <w:rsid w:val="002033FA"/>
    <w:rsid w:val="00220055"/>
    <w:rsid w:val="00226586"/>
    <w:rsid w:val="00232B7B"/>
    <w:rsid w:val="00236CA6"/>
    <w:rsid w:val="00244A0E"/>
    <w:rsid w:val="0025131F"/>
    <w:rsid w:val="0025325A"/>
    <w:rsid w:val="002576F0"/>
    <w:rsid w:val="00275D52"/>
    <w:rsid w:val="00275DBE"/>
    <w:rsid w:val="00281C19"/>
    <w:rsid w:val="00284D46"/>
    <w:rsid w:val="002946D2"/>
    <w:rsid w:val="002A001F"/>
    <w:rsid w:val="002B0385"/>
    <w:rsid w:val="002B1F57"/>
    <w:rsid w:val="002B2EC4"/>
    <w:rsid w:val="002D3464"/>
    <w:rsid w:val="002D4DA7"/>
    <w:rsid w:val="002D6F98"/>
    <w:rsid w:val="002E7088"/>
    <w:rsid w:val="002F13E9"/>
    <w:rsid w:val="002F414A"/>
    <w:rsid w:val="002F7C1C"/>
    <w:rsid w:val="0030305C"/>
    <w:rsid w:val="003120AD"/>
    <w:rsid w:val="00312118"/>
    <w:rsid w:val="0031220E"/>
    <w:rsid w:val="003310E4"/>
    <w:rsid w:val="003437DC"/>
    <w:rsid w:val="00345963"/>
    <w:rsid w:val="00366944"/>
    <w:rsid w:val="00372B2F"/>
    <w:rsid w:val="00373498"/>
    <w:rsid w:val="0038190B"/>
    <w:rsid w:val="00382182"/>
    <w:rsid w:val="003828E5"/>
    <w:rsid w:val="0038733F"/>
    <w:rsid w:val="003A763E"/>
    <w:rsid w:val="003B2085"/>
    <w:rsid w:val="003B53C4"/>
    <w:rsid w:val="003B76CE"/>
    <w:rsid w:val="003C12A5"/>
    <w:rsid w:val="003C3E36"/>
    <w:rsid w:val="003E38AD"/>
    <w:rsid w:val="003E7F63"/>
    <w:rsid w:val="003F2399"/>
    <w:rsid w:val="003F2FC8"/>
    <w:rsid w:val="003F7018"/>
    <w:rsid w:val="00407822"/>
    <w:rsid w:val="004202E6"/>
    <w:rsid w:val="00427B71"/>
    <w:rsid w:val="00450220"/>
    <w:rsid w:val="00451A5E"/>
    <w:rsid w:val="004521DB"/>
    <w:rsid w:val="00474244"/>
    <w:rsid w:val="004777A4"/>
    <w:rsid w:val="004925BE"/>
    <w:rsid w:val="00493BCC"/>
    <w:rsid w:val="00496BF0"/>
    <w:rsid w:val="004A3293"/>
    <w:rsid w:val="004A54AF"/>
    <w:rsid w:val="004A68B8"/>
    <w:rsid w:val="004C3225"/>
    <w:rsid w:val="004E603C"/>
    <w:rsid w:val="004E72F4"/>
    <w:rsid w:val="004F122F"/>
    <w:rsid w:val="004F5D4C"/>
    <w:rsid w:val="00500307"/>
    <w:rsid w:val="0050483B"/>
    <w:rsid w:val="00505DC1"/>
    <w:rsid w:val="00510CF0"/>
    <w:rsid w:val="00520B2D"/>
    <w:rsid w:val="00532303"/>
    <w:rsid w:val="00534A39"/>
    <w:rsid w:val="00540142"/>
    <w:rsid w:val="00541CC7"/>
    <w:rsid w:val="0054763D"/>
    <w:rsid w:val="00554A1E"/>
    <w:rsid w:val="005639FE"/>
    <w:rsid w:val="00563B1A"/>
    <w:rsid w:val="00566C5A"/>
    <w:rsid w:val="00570B55"/>
    <w:rsid w:val="00570ED8"/>
    <w:rsid w:val="00571C71"/>
    <w:rsid w:val="005766C8"/>
    <w:rsid w:val="00584083"/>
    <w:rsid w:val="005879E5"/>
    <w:rsid w:val="005917D7"/>
    <w:rsid w:val="005A6543"/>
    <w:rsid w:val="005C17A4"/>
    <w:rsid w:val="005C3AD0"/>
    <w:rsid w:val="005C44F9"/>
    <w:rsid w:val="005C4752"/>
    <w:rsid w:val="005E689A"/>
    <w:rsid w:val="005F09ED"/>
    <w:rsid w:val="005F4C8B"/>
    <w:rsid w:val="005F633D"/>
    <w:rsid w:val="006008B7"/>
    <w:rsid w:val="006022EA"/>
    <w:rsid w:val="006071D7"/>
    <w:rsid w:val="00613358"/>
    <w:rsid w:val="00624C0C"/>
    <w:rsid w:val="00631977"/>
    <w:rsid w:val="00631C04"/>
    <w:rsid w:val="00634C3E"/>
    <w:rsid w:val="00635DB2"/>
    <w:rsid w:val="00646616"/>
    <w:rsid w:val="00653E33"/>
    <w:rsid w:val="0066082A"/>
    <w:rsid w:val="00677952"/>
    <w:rsid w:val="00681A60"/>
    <w:rsid w:val="00685E2D"/>
    <w:rsid w:val="006A56F4"/>
    <w:rsid w:val="006A5E3E"/>
    <w:rsid w:val="006A6A04"/>
    <w:rsid w:val="006B02BF"/>
    <w:rsid w:val="006B1ED6"/>
    <w:rsid w:val="006B56AC"/>
    <w:rsid w:val="006F2F9C"/>
    <w:rsid w:val="006F32F3"/>
    <w:rsid w:val="007044EA"/>
    <w:rsid w:val="00705A12"/>
    <w:rsid w:val="007123AA"/>
    <w:rsid w:val="00715C56"/>
    <w:rsid w:val="00726EF0"/>
    <w:rsid w:val="00727B32"/>
    <w:rsid w:val="0074521F"/>
    <w:rsid w:val="007474D7"/>
    <w:rsid w:val="00751D50"/>
    <w:rsid w:val="007633C0"/>
    <w:rsid w:val="00770342"/>
    <w:rsid w:val="00770D7B"/>
    <w:rsid w:val="007744E5"/>
    <w:rsid w:val="007861BD"/>
    <w:rsid w:val="00792AE0"/>
    <w:rsid w:val="007A5958"/>
    <w:rsid w:val="007B50D0"/>
    <w:rsid w:val="007C2D63"/>
    <w:rsid w:val="007D21AA"/>
    <w:rsid w:val="007F2A83"/>
    <w:rsid w:val="00800E63"/>
    <w:rsid w:val="00806548"/>
    <w:rsid w:val="008125C9"/>
    <w:rsid w:val="008230FA"/>
    <w:rsid w:val="00832E0D"/>
    <w:rsid w:val="008555F1"/>
    <w:rsid w:val="00855CBF"/>
    <w:rsid w:val="00883D20"/>
    <w:rsid w:val="008A71B4"/>
    <w:rsid w:val="008B464D"/>
    <w:rsid w:val="008B4704"/>
    <w:rsid w:val="008D0EFF"/>
    <w:rsid w:val="008D2087"/>
    <w:rsid w:val="008D38BD"/>
    <w:rsid w:val="008D4645"/>
    <w:rsid w:val="008E0842"/>
    <w:rsid w:val="008E1C4E"/>
    <w:rsid w:val="008E42CA"/>
    <w:rsid w:val="009110C2"/>
    <w:rsid w:val="00917246"/>
    <w:rsid w:val="0092291B"/>
    <w:rsid w:val="00932465"/>
    <w:rsid w:val="00963343"/>
    <w:rsid w:val="009705BC"/>
    <w:rsid w:val="00977001"/>
    <w:rsid w:val="00982193"/>
    <w:rsid w:val="00982FFB"/>
    <w:rsid w:val="009836E8"/>
    <w:rsid w:val="00986EF8"/>
    <w:rsid w:val="009A24B1"/>
    <w:rsid w:val="009B4061"/>
    <w:rsid w:val="009C3356"/>
    <w:rsid w:val="009C66C7"/>
    <w:rsid w:val="009D3A32"/>
    <w:rsid w:val="009D7A99"/>
    <w:rsid w:val="009E2829"/>
    <w:rsid w:val="00A040DE"/>
    <w:rsid w:val="00A05114"/>
    <w:rsid w:val="00A1340A"/>
    <w:rsid w:val="00A14C21"/>
    <w:rsid w:val="00A17FA7"/>
    <w:rsid w:val="00A44DD2"/>
    <w:rsid w:val="00A5020A"/>
    <w:rsid w:val="00A50D04"/>
    <w:rsid w:val="00A5251C"/>
    <w:rsid w:val="00A56C70"/>
    <w:rsid w:val="00A66FEF"/>
    <w:rsid w:val="00A768FF"/>
    <w:rsid w:val="00A8210D"/>
    <w:rsid w:val="00A85773"/>
    <w:rsid w:val="00A90BFB"/>
    <w:rsid w:val="00AA0C9E"/>
    <w:rsid w:val="00AA33EC"/>
    <w:rsid w:val="00AB2EF1"/>
    <w:rsid w:val="00AB477C"/>
    <w:rsid w:val="00AB575F"/>
    <w:rsid w:val="00AB6AAE"/>
    <w:rsid w:val="00AC02CC"/>
    <w:rsid w:val="00AD390A"/>
    <w:rsid w:val="00AF116C"/>
    <w:rsid w:val="00AF20D2"/>
    <w:rsid w:val="00AF4468"/>
    <w:rsid w:val="00B53EA6"/>
    <w:rsid w:val="00B556AE"/>
    <w:rsid w:val="00B85535"/>
    <w:rsid w:val="00B939DD"/>
    <w:rsid w:val="00BB0BD1"/>
    <w:rsid w:val="00BB42E1"/>
    <w:rsid w:val="00BB7304"/>
    <w:rsid w:val="00BE2E48"/>
    <w:rsid w:val="00BE5617"/>
    <w:rsid w:val="00BF0FBD"/>
    <w:rsid w:val="00BF1282"/>
    <w:rsid w:val="00BF3CEC"/>
    <w:rsid w:val="00BF59C4"/>
    <w:rsid w:val="00C02087"/>
    <w:rsid w:val="00C40ABA"/>
    <w:rsid w:val="00C4121A"/>
    <w:rsid w:val="00C44CB1"/>
    <w:rsid w:val="00C61DD2"/>
    <w:rsid w:val="00C65393"/>
    <w:rsid w:val="00C65C59"/>
    <w:rsid w:val="00C707F3"/>
    <w:rsid w:val="00C80551"/>
    <w:rsid w:val="00C95754"/>
    <w:rsid w:val="00CA7099"/>
    <w:rsid w:val="00CB0C58"/>
    <w:rsid w:val="00CB103E"/>
    <w:rsid w:val="00CB3D27"/>
    <w:rsid w:val="00CB6618"/>
    <w:rsid w:val="00CB6806"/>
    <w:rsid w:val="00CB7F68"/>
    <w:rsid w:val="00CD03FA"/>
    <w:rsid w:val="00CD3B81"/>
    <w:rsid w:val="00CD3BD5"/>
    <w:rsid w:val="00CE5BAB"/>
    <w:rsid w:val="00CF052E"/>
    <w:rsid w:val="00CF3468"/>
    <w:rsid w:val="00CF5872"/>
    <w:rsid w:val="00D023F8"/>
    <w:rsid w:val="00D038C8"/>
    <w:rsid w:val="00D138FC"/>
    <w:rsid w:val="00D15394"/>
    <w:rsid w:val="00D15A89"/>
    <w:rsid w:val="00D25015"/>
    <w:rsid w:val="00D252F9"/>
    <w:rsid w:val="00D34DE2"/>
    <w:rsid w:val="00D36552"/>
    <w:rsid w:val="00D54174"/>
    <w:rsid w:val="00D5744E"/>
    <w:rsid w:val="00D618BD"/>
    <w:rsid w:val="00D63825"/>
    <w:rsid w:val="00D72578"/>
    <w:rsid w:val="00D731AA"/>
    <w:rsid w:val="00D73209"/>
    <w:rsid w:val="00D81582"/>
    <w:rsid w:val="00DA3595"/>
    <w:rsid w:val="00DB20DD"/>
    <w:rsid w:val="00DB301E"/>
    <w:rsid w:val="00DB49AC"/>
    <w:rsid w:val="00DB683C"/>
    <w:rsid w:val="00DB738F"/>
    <w:rsid w:val="00DE28AC"/>
    <w:rsid w:val="00DE61BB"/>
    <w:rsid w:val="00DE76EB"/>
    <w:rsid w:val="00DF7BD1"/>
    <w:rsid w:val="00E14BE1"/>
    <w:rsid w:val="00E17B24"/>
    <w:rsid w:val="00E246F0"/>
    <w:rsid w:val="00E5100D"/>
    <w:rsid w:val="00E56FBD"/>
    <w:rsid w:val="00E608C5"/>
    <w:rsid w:val="00E61D8D"/>
    <w:rsid w:val="00E66AD6"/>
    <w:rsid w:val="00E67284"/>
    <w:rsid w:val="00E707E4"/>
    <w:rsid w:val="00E70E80"/>
    <w:rsid w:val="00E721A7"/>
    <w:rsid w:val="00E80139"/>
    <w:rsid w:val="00E84F4E"/>
    <w:rsid w:val="00E94811"/>
    <w:rsid w:val="00E95BAE"/>
    <w:rsid w:val="00E966C6"/>
    <w:rsid w:val="00EA5541"/>
    <w:rsid w:val="00EB2056"/>
    <w:rsid w:val="00EB6458"/>
    <w:rsid w:val="00EB7E3F"/>
    <w:rsid w:val="00EC0286"/>
    <w:rsid w:val="00EC059C"/>
    <w:rsid w:val="00ED13B3"/>
    <w:rsid w:val="00ED2E48"/>
    <w:rsid w:val="00ED3527"/>
    <w:rsid w:val="00EF0A85"/>
    <w:rsid w:val="00EF7C36"/>
    <w:rsid w:val="00F10859"/>
    <w:rsid w:val="00F1236A"/>
    <w:rsid w:val="00F12A44"/>
    <w:rsid w:val="00F169FD"/>
    <w:rsid w:val="00F264B9"/>
    <w:rsid w:val="00F31C99"/>
    <w:rsid w:val="00F365C1"/>
    <w:rsid w:val="00F45FC7"/>
    <w:rsid w:val="00F476EF"/>
    <w:rsid w:val="00F51EFE"/>
    <w:rsid w:val="00F52451"/>
    <w:rsid w:val="00F55FD1"/>
    <w:rsid w:val="00F6203B"/>
    <w:rsid w:val="00F62D5E"/>
    <w:rsid w:val="00F630FC"/>
    <w:rsid w:val="00F70B3E"/>
    <w:rsid w:val="00F90740"/>
    <w:rsid w:val="00F926DC"/>
    <w:rsid w:val="00F938BF"/>
    <w:rsid w:val="00F95B4A"/>
    <w:rsid w:val="00F964EC"/>
    <w:rsid w:val="00FA10AE"/>
    <w:rsid w:val="00FA1846"/>
    <w:rsid w:val="00FA2A54"/>
    <w:rsid w:val="00FA2B7B"/>
    <w:rsid w:val="00FA75FA"/>
    <w:rsid w:val="00FB5A2B"/>
    <w:rsid w:val="00FB5D3B"/>
    <w:rsid w:val="00FD0D08"/>
    <w:rsid w:val="00FD66D5"/>
    <w:rsid w:val="00FE1F0D"/>
    <w:rsid w:val="00FF53EC"/>
    <w:rsid w:val="3977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D710A94"/>
  <w15:chartTrackingRefBased/>
  <w15:docId w15:val="{81253BD8-F772-492C-A367-D9F79E760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F1236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F1236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F1236A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73209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EB6458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BE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BE5617"/>
    <w:rPr>
      <w:kern w:val="2"/>
    </w:rPr>
  </w:style>
  <w:style w:type="paragraph" w:styleId="a7">
    <w:name w:val="footer"/>
    <w:basedOn w:val="a"/>
    <w:link w:val="a8"/>
    <w:rsid w:val="00BE56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BE5617"/>
    <w:rPr>
      <w:kern w:val="2"/>
    </w:rPr>
  </w:style>
  <w:style w:type="paragraph" w:styleId="a9">
    <w:name w:val="Normal Indent"/>
    <w:basedOn w:val="a"/>
    <w:rsid w:val="006008B7"/>
    <w:pPr>
      <w:ind w:leftChars="200" w:left="480"/>
    </w:pPr>
  </w:style>
  <w:style w:type="character" w:styleId="aa">
    <w:name w:val="page number"/>
    <w:basedOn w:val="a0"/>
    <w:rsid w:val="00A13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558</Words>
  <Characters>3184</Characters>
  <Application>Microsoft Office Word</Application>
  <DocSecurity>0</DocSecurity>
  <Lines>26</Lines>
  <Paragraphs>7</Paragraphs>
  <ScaleCrop>false</ScaleCrop>
  <Company>行政院衛生署</Company>
  <LinksUpToDate>false</LinksUpToDate>
  <CharactersWithSpaces>3735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自殺防治網絡轉介流程</dc:title>
  <dc:subject>衛生署中英文網站</dc:subject>
  <dc:creator>行政院衛生署</dc:creator>
  <cp:keywords>自殺防治</cp:keywords>
  <cp:lastModifiedBy>心理健康科79002</cp:lastModifiedBy>
  <cp:revision>1</cp:revision>
  <cp:lastPrinted>2024-12-12T09:03:00Z</cp:lastPrinted>
  <dcterms:created xsi:type="dcterms:W3CDTF">2024-11-26T05:57:00Z</dcterms:created>
  <dcterms:modified xsi:type="dcterms:W3CDTF">2025-02-20T08:11:00Z</dcterms:modified>
  <cp:category>I60</cp:category>
</cp:coreProperties>
</file>