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A9C3F" w14:textId="77777777" w:rsidR="006B6659" w:rsidRPr="0095591E" w:rsidRDefault="00443AC1" w:rsidP="0095591E">
      <w:pPr>
        <w:kinsoku w:val="0"/>
        <w:spacing w:after="120" w:line="400" w:lineRule="exact"/>
        <w:ind w:leftChars="-239" w:left="-574" w:rightChars="125" w:right="300"/>
        <w:jc w:val="center"/>
        <w:rPr>
          <w:rFonts w:ascii="新細明體" w:hAnsi="新細明體"/>
          <w:b/>
          <w:sz w:val="36"/>
          <w:szCs w:val="36"/>
          <w:bdr w:val="single" w:sz="4" w:space="0" w:color="auto"/>
        </w:rPr>
      </w:pPr>
      <w:r w:rsidRPr="00443AC1">
        <w:rPr>
          <w:rFonts w:ascii="新細明體" w:hAnsi="新細明體"/>
          <w:b/>
          <w:noProof/>
          <w:sz w:val="36"/>
          <w:szCs w:val="36"/>
        </w:rPr>
        <mc:AlternateContent>
          <mc:Choice Requires="wps">
            <w:drawing>
              <wp:anchor distT="45720" distB="45720" distL="114300" distR="114300" simplePos="0" relativeHeight="251659264" behindDoc="0" locked="0" layoutInCell="1" allowOverlap="1" wp14:anchorId="247F533A" wp14:editId="05822666">
                <wp:simplePos x="0" y="0"/>
                <wp:positionH relativeFrom="page">
                  <wp:posOffset>6172200</wp:posOffset>
                </wp:positionH>
                <wp:positionV relativeFrom="page">
                  <wp:posOffset>203200</wp:posOffset>
                </wp:positionV>
                <wp:extent cx="822325" cy="283845"/>
                <wp:effectExtent l="0" t="0" r="15875" b="20955"/>
                <wp:wrapThrough wrapText="bothSides">
                  <wp:wrapPolygon edited="0">
                    <wp:start x="0" y="0"/>
                    <wp:lineTo x="0" y="21745"/>
                    <wp:lineTo x="21517" y="21745"/>
                    <wp:lineTo x="21517" y="0"/>
                    <wp:lineTo x="0" y="0"/>
                  </wp:wrapPolygon>
                </wp:wrapThrough>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283845"/>
                        </a:xfrm>
                        <a:prstGeom prst="rect">
                          <a:avLst/>
                        </a:prstGeom>
                        <a:solidFill>
                          <a:srgbClr val="FFFFFF"/>
                        </a:solidFill>
                        <a:ln w="9525">
                          <a:solidFill>
                            <a:srgbClr val="000000"/>
                          </a:solidFill>
                          <a:miter lim="800000"/>
                          <a:headEnd/>
                          <a:tailEnd/>
                        </a:ln>
                      </wps:spPr>
                      <wps:txbx>
                        <w:txbxContent>
                          <w:p w14:paraId="4C338216" w14:textId="3216FD6E" w:rsidR="00443AC1" w:rsidRDefault="00443AC1">
                            <w:r>
                              <w:t>附</w:t>
                            </w:r>
                            <w:r>
                              <w:rPr>
                                <w:rFonts w:hint="eastAsia"/>
                              </w:rPr>
                              <w:t>件</w:t>
                            </w:r>
                            <w:r w:rsidR="00D73AF3">
                              <w:rPr>
                                <w:rFonts w:hint="eastAsia"/>
                              </w:rPr>
                              <w:t>5</w:t>
                            </w:r>
                            <w:r w:rsidR="003740C3">
                              <w:rPr>
                                <w:rFonts w:hint="eastAsi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7F533A" id="_x0000_t202" coordsize="21600,21600" o:spt="202" path="m,l,21600r21600,l21600,xe">
                <v:stroke joinstyle="miter"/>
                <v:path gradientshapeok="t" o:connecttype="rect"/>
              </v:shapetype>
              <v:shape id="文字方塊 2" o:spid="_x0000_s1026" type="#_x0000_t202" style="position:absolute;left:0;text-align:left;margin-left:486pt;margin-top:16pt;width:64.75pt;height:22.3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">
                <v:textbox>
                  <w:txbxContent>
                    <w:p w14:paraId="4C338216" w14:textId="3216FD6E" w:rsidR="00443AC1" w:rsidRDefault="00443AC1">
                      <w:r>
                        <w:t>附</w:t>
                      </w:r>
                      <w:r>
                        <w:rPr>
                          <w:rFonts w:hint="eastAsia"/>
                        </w:rPr>
                        <w:t>件</w:t>
                      </w:r>
                      <w:r w:rsidR="00D73AF3">
                        <w:rPr>
                          <w:rFonts w:hint="eastAsia"/>
                        </w:rPr>
                        <w:t>5</w:t>
                      </w:r>
                      <w:r w:rsidR="003740C3">
                        <w:rPr>
                          <w:rFonts w:hint="eastAsia"/>
                        </w:rPr>
                        <w:t>-1</w:t>
                      </w:r>
                    </w:p>
                  </w:txbxContent>
                </v:textbox>
                <w10:wrap type="through" anchorx="page" anchory="page"/>
              </v:shape>
            </w:pict>
          </mc:Fallback>
        </mc:AlternateContent>
      </w:r>
      <w:proofErr w:type="gramStart"/>
      <w:r w:rsidR="006B6659" w:rsidRPr="0095591E">
        <w:rPr>
          <w:rFonts w:ascii="新細明體" w:hAnsi="新細明體" w:hint="eastAsia"/>
          <w:b/>
          <w:sz w:val="36"/>
          <w:szCs w:val="36"/>
        </w:rPr>
        <w:t>臺</w:t>
      </w:r>
      <w:proofErr w:type="gramEnd"/>
      <w:r w:rsidR="006B6659" w:rsidRPr="0095591E">
        <w:rPr>
          <w:rFonts w:ascii="新細明體" w:hAnsi="新細明體" w:hint="eastAsia"/>
          <w:b/>
          <w:sz w:val="36"/>
          <w:szCs w:val="36"/>
        </w:rPr>
        <w:t>南市政府</w:t>
      </w:r>
      <w:r w:rsidR="006B6659" w:rsidRPr="0095591E">
        <w:rPr>
          <w:rFonts w:ascii="新細明體" w:hAnsi="新細明體"/>
          <w:b/>
          <w:sz w:val="36"/>
          <w:szCs w:val="36"/>
        </w:rPr>
        <w:t>性別影響評估檢視表</w:t>
      </w:r>
    </w:p>
    <w:p w14:paraId="2A891C0B" w14:textId="77777777" w:rsidR="006B6659" w:rsidRPr="00066AE2" w:rsidRDefault="006B6659" w:rsidP="0095591E">
      <w:pPr>
        <w:adjustRightInd w:val="0"/>
        <w:snapToGrid w:val="0"/>
        <w:spacing w:line="360" w:lineRule="exact"/>
        <w:ind w:leftChars="-236" w:left="-566" w:rightChars="100" w:right="240"/>
        <w:jc w:val="both"/>
        <w:rPr>
          <w:rFonts w:ascii="新細明體" w:hAnsi="新細明體"/>
        </w:rPr>
      </w:pPr>
      <w:r w:rsidRPr="00066AE2">
        <w:rPr>
          <w:rFonts w:ascii="新細明體" w:hAnsi="新細明體"/>
          <w:b/>
          <w:sz w:val="26"/>
          <w:szCs w:val="26"/>
        </w:rPr>
        <w:t>【第一部分－機關自評】：由機關人員填寫</w:t>
      </w: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3"/>
        <w:gridCol w:w="2693"/>
        <w:gridCol w:w="1701"/>
        <w:gridCol w:w="709"/>
        <w:gridCol w:w="2155"/>
      </w:tblGrid>
      <w:tr w:rsidR="006B6659" w:rsidRPr="009364D4" w14:paraId="29295926" w14:textId="77777777" w:rsidTr="00EB10EA">
        <w:tc>
          <w:tcPr>
            <w:tcW w:w="9781" w:type="dxa"/>
            <w:gridSpan w:val="5"/>
            <w:tcBorders>
              <w:top w:val="thinThickSmallGap" w:sz="24" w:space="0" w:color="auto"/>
            </w:tcBorders>
            <w:vAlign w:val="center"/>
          </w:tcPr>
          <w:p w14:paraId="69058EE9" w14:textId="77777777" w:rsidR="006B6659" w:rsidRPr="00066AE2" w:rsidRDefault="006B6659" w:rsidP="00717091">
            <w:pPr>
              <w:spacing w:after="40" w:line="340" w:lineRule="exact"/>
              <w:ind w:leftChars="-44" w:hangingChars="44" w:hanging="106"/>
              <w:jc w:val="both"/>
              <w:rPr>
                <w:rFonts w:ascii="新細明體" w:hAnsi="新細明體"/>
                <w:b/>
              </w:rPr>
            </w:pPr>
            <w:r w:rsidRPr="00066AE2">
              <w:rPr>
                <w:rFonts w:ascii="新細明體" w:hAnsi="新細明體"/>
                <w:b/>
              </w:rPr>
              <w:t>【填表說明】</w:t>
            </w:r>
            <w:r w:rsidRPr="00066AE2">
              <w:rPr>
                <w:rFonts w:ascii="新細明體" w:hAnsi="新細明體"/>
              </w:rPr>
              <w:t>各機關使用本表之方法與時機如下：</w:t>
            </w:r>
          </w:p>
          <w:p w14:paraId="15487456" w14:textId="77777777" w:rsidR="006B6659" w:rsidRPr="00066AE2" w:rsidRDefault="006B6659" w:rsidP="00717091">
            <w:pPr>
              <w:tabs>
                <w:tab w:val="left" w:pos="7730"/>
              </w:tabs>
              <w:adjustRightInd w:val="0"/>
              <w:spacing w:after="40" w:line="340" w:lineRule="exact"/>
              <w:ind w:left="708" w:hangingChars="295" w:hanging="708"/>
              <w:jc w:val="both"/>
              <w:rPr>
                <w:rFonts w:ascii="新細明體" w:hAnsi="新細明體"/>
              </w:rPr>
            </w:pPr>
            <w:r w:rsidRPr="00066AE2">
              <w:rPr>
                <w:rFonts w:ascii="新細明體" w:hAnsi="新細明體" w:hint="eastAsia"/>
              </w:rPr>
              <w:t>一</w:t>
            </w:r>
            <w:r w:rsidRPr="00066AE2">
              <w:rPr>
                <w:rFonts w:ascii="新細明體" w:hAnsi="新細明體"/>
              </w:rPr>
              <w:t>、計畫</w:t>
            </w:r>
            <w:proofErr w:type="gramStart"/>
            <w:r w:rsidRPr="00066AE2">
              <w:rPr>
                <w:rFonts w:ascii="新細明體" w:hAnsi="新細明體"/>
              </w:rPr>
              <w:t>研</w:t>
            </w:r>
            <w:proofErr w:type="gramEnd"/>
            <w:r w:rsidRPr="00066AE2">
              <w:rPr>
                <w:rFonts w:ascii="新細明體" w:hAnsi="新細明體"/>
              </w:rPr>
              <w:t>擬階段</w:t>
            </w:r>
          </w:p>
          <w:p w14:paraId="17A3CC1B" w14:textId="77777777" w:rsidR="006B6659" w:rsidRPr="006B6659" w:rsidRDefault="00EB10EA" w:rsidP="00EB10EA">
            <w:pPr>
              <w:tabs>
                <w:tab w:val="left" w:pos="746"/>
              </w:tabs>
              <w:adjustRightInd w:val="0"/>
              <w:spacing w:after="40" w:line="340" w:lineRule="exact"/>
              <w:ind w:leftChars="100" w:left="960" w:hangingChars="300" w:hanging="720"/>
              <w:jc w:val="both"/>
              <w:rPr>
                <w:rFonts w:ascii="新細明體" w:hAnsi="新細明體"/>
              </w:rPr>
            </w:pPr>
            <w:r w:rsidRPr="00066AE2">
              <w:rPr>
                <w:rFonts w:ascii="新細明體" w:hAnsi="新細明體" w:hint="eastAsia"/>
              </w:rPr>
              <w:t>（</w:t>
            </w:r>
            <w:r>
              <w:rPr>
                <w:rFonts w:ascii="新細明體" w:hAnsi="新細明體" w:hint="eastAsia"/>
              </w:rPr>
              <w:t>一</w:t>
            </w:r>
            <w:r w:rsidRPr="00066AE2">
              <w:rPr>
                <w:rFonts w:ascii="新細明體" w:hAnsi="新細明體" w:hint="eastAsia"/>
              </w:rPr>
              <w:t>）</w:t>
            </w:r>
            <w:r w:rsidR="006B6659" w:rsidRPr="006B6659">
              <w:rPr>
                <w:rFonts w:ascii="新細明體" w:hAnsi="新細明體"/>
              </w:rPr>
              <w:t>請於</w:t>
            </w:r>
            <w:proofErr w:type="gramStart"/>
            <w:r w:rsidR="006B6659" w:rsidRPr="006B6659">
              <w:rPr>
                <w:rFonts w:ascii="新細明體" w:hAnsi="新細明體"/>
              </w:rPr>
              <w:t>研</w:t>
            </w:r>
            <w:proofErr w:type="gramEnd"/>
            <w:r w:rsidR="006B6659" w:rsidRPr="006B6659">
              <w:rPr>
                <w:rFonts w:ascii="新細明體" w:hAnsi="新細明體"/>
              </w:rPr>
              <w:t>擬初期即閱讀並掌握表中所有評估項目；</w:t>
            </w:r>
            <w:r w:rsidR="006B6659" w:rsidRPr="006B6659">
              <w:rPr>
                <w:rFonts w:ascii="新細明體" w:hAnsi="新細明體" w:hint="eastAsia"/>
              </w:rPr>
              <w:t>於計畫</w:t>
            </w:r>
            <w:proofErr w:type="gramStart"/>
            <w:r w:rsidR="006B6659" w:rsidRPr="006B6659">
              <w:rPr>
                <w:rFonts w:ascii="新細明體" w:hAnsi="新細明體" w:hint="eastAsia"/>
              </w:rPr>
              <w:t>研擬或</w:t>
            </w:r>
            <w:proofErr w:type="gramEnd"/>
            <w:r w:rsidR="006B6659" w:rsidRPr="006B6659">
              <w:rPr>
                <w:rFonts w:ascii="新細明體" w:hAnsi="新細明體" w:hint="eastAsia"/>
              </w:rPr>
              <w:t>修正初期，適時就計畫方向、構想、草案、檢視表填寫內容等，於計畫</w:t>
            </w:r>
            <w:proofErr w:type="gramStart"/>
            <w:r w:rsidR="006B6659" w:rsidRPr="006B6659">
              <w:rPr>
                <w:rFonts w:ascii="新細明體" w:hAnsi="新細明體" w:hint="eastAsia"/>
              </w:rPr>
              <w:t>研擬或</w:t>
            </w:r>
            <w:proofErr w:type="gramEnd"/>
            <w:r w:rsidR="006B6659" w:rsidRPr="006B6659">
              <w:rPr>
                <w:rFonts w:ascii="新細明體" w:hAnsi="新細明體" w:hint="eastAsia"/>
              </w:rPr>
              <w:t>修正初期，即能考量性別，並據以調整計畫內容及相關資源配置。</w:t>
            </w:r>
          </w:p>
          <w:p w14:paraId="01D9D884" w14:textId="77777777" w:rsidR="006B6659" w:rsidRPr="00066AE2" w:rsidRDefault="006B6659" w:rsidP="00EB10EA">
            <w:pPr>
              <w:tabs>
                <w:tab w:val="left" w:pos="746"/>
              </w:tabs>
              <w:spacing w:after="40" w:line="340" w:lineRule="exact"/>
              <w:ind w:leftChars="100" w:left="960" w:hangingChars="300" w:hanging="720"/>
              <w:rPr>
                <w:rFonts w:ascii="新細明體" w:hAnsi="新細明體"/>
              </w:rPr>
            </w:pPr>
            <w:r w:rsidRPr="00066AE2">
              <w:rPr>
                <w:rFonts w:ascii="新細明體" w:hAnsi="新細明體" w:hint="eastAsia"/>
              </w:rPr>
              <w:t>（二）</w:t>
            </w:r>
            <w:r w:rsidRPr="00066AE2">
              <w:rPr>
                <w:rFonts w:ascii="新細明體" w:hAnsi="新細明體"/>
              </w:rPr>
              <w:t>請運用本表所列之評估項目，將性別觀點融入計畫書草案：</w:t>
            </w:r>
          </w:p>
          <w:p w14:paraId="1D53F5FB" w14:textId="77777777" w:rsidR="006B6659" w:rsidRPr="00066AE2" w:rsidRDefault="006B6659" w:rsidP="00EB10EA">
            <w:pPr>
              <w:adjustRightInd w:val="0"/>
              <w:spacing w:after="40" w:line="340" w:lineRule="exact"/>
              <w:ind w:leftChars="250" w:left="600"/>
              <w:jc w:val="both"/>
              <w:rPr>
                <w:rFonts w:ascii="新細明體" w:hAnsi="新細明體"/>
              </w:rPr>
            </w:pPr>
            <w:r w:rsidRPr="00066AE2">
              <w:rPr>
                <w:rFonts w:ascii="新細明體" w:hAnsi="新細明體" w:hint="eastAsia"/>
              </w:rPr>
              <w:t>1、</w:t>
            </w:r>
            <w:r w:rsidRPr="00066AE2">
              <w:rPr>
                <w:rFonts w:ascii="新細明體" w:hAnsi="新細明體"/>
              </w:rPr>
              <w:t>將性別目標、績效指標、衡量標準及目標值納入計畫書草案之計畫目標章節。</w:t>
            </w:r>
          </w:p>
          <w:p w14:paraId="3910503D" w14:textId="77777777" w:rsidR="006B6659" w:rsidRPr="00066AE2" w:rsidRDefault="006B6659" w:rsidP="00EB10EA">
            <w:pPr>
              <w:adjustRightInd w:val="0"/>
              <w:spacing w:after="40" w:line="340" w:lineRule="exact"/>
              <w:ind w:leftChars="250" w:left="600"/>
              <w:jc w:val="both"/>
              <w:rPr>
                <w:rFonts w:ascii="新細明體" w:hAnsi="新細明體"/>
              </w:rPr>
            </w:pPr>
            <w:r w:rsidRPr="00066AE2">
              <w:rPr>
                <w:rFonts w:ascii="新細明體" w:hAnsi="新細明體" w:hint="eastAsia"/>
              </w:rPr>
              <w:t>2、</w:t>
            </w:r>
            <w:r w:rsidRPr="00066AE2">
              <w:rPr>
                <w:rFonts w:ascii="新細明體" w:hAnsi="新細明體"/>
              </w:rPr>
              <w:t>將達成性別目標之主要執行策略納入計畫書草案之適當章節。</w:t>
            </w:r>
          </w:p>
          <w:p w14:paraId="41E30B87" w14:textId="77777777" w:rsidR="006B6659" w:rsidRPr="00066AE2" w:rsidRDefault="006B6659" w:rsidP="00717091">
            <w:pPr>
              <w:adjustRightInd w:val="0"/>
              <w:spacing w:after="40" w:line="340" w:lineRule="exact"/>
              <w:ind w:left="840" w:hangingChars="350" w:hanging="840"/>
              <w:jc w:val="both"/>
              <w:rPr>
                <w:rFonts w:ascii="新細明體" w:hAnsi="新細明體"/>
              </w:rPr>
            </w:pPr>
            <w:r w:rsidRPr="00066AE2">
              <w:rPr>
                <w:rFonts w:ascii="新細明體" w:hAnsi="新細明體"/>
              </w:rPr>
              <w:t>二、計畫</w:t>
            </w:r>
            <w:proofErr w:type="gramStart"/>
            <w:r w:rsidRPr="00066AE2">
              <w:rPr>
                <w:rFonts w:ascii="新細明體" w:hAnsi="新細明體"/>
              </w:rPr>
              <w:t>研</w:t>
            </w:r>
            <w:proofErr w:type="gramEnd"/>
            <w:r w:rsidRPr="00066AE2">
              <w:rPr>
                <w:rFonts w:ascii="新細明體" w:hAnsi="新細明體"/>
              </w:rPr>
              <w:t>擬完成</w:t>
            </w:r>
          </w:p>
          <w:p w14:paraId="3E3E0BF1" w14:textId="77777777" w:rsidR="006B6659" w:rsidRDefault="00240076" w:rsidP="00240076">
            <w:pPr>
              <w:tabs>
                <w:tab w:val="left" w:pos="746"/>
              </w:tabs>
              <w:adjustRightInd w:val="0"/>
              <w:spacing w:after="40" w:line="340" w:lineRule="exact"/>
              <w:ind w:leftChars="100" w:left="960" w:hangingChars="300" w:hanging="720"/>
              <w:jc w:val="both"/>
              <w:rPr>
                <w:rFonts w:ascii="新細明體" w:hAnsi="新細明體"/>
              </w:rPr>
            </w:pPr>
            <w:r w:rsidRPr="00066AE2">
              <w:rPr>
                <w:rFonts w:ascii="新細明體" w:hAnsi="新細明體" w:hint="eastAsia"/>
              </w:rPr>
              <w:t>（</w:t>
            </w:r>
            <w:r>
              <w:rPr>
                <w:rFonts w:ascii="新細明體" w:hAnsi="新細明體" w:hint="eastAsia"/>
              </w:rPr>
              <w:t>一</w:t>
            </w:r>
            <w:r w:rsidRPr="00066AE2">
              <w:rPr>
                <w:rFonts w:ascii="新細明體" w:hAnsi="新細明體" w:hint="eastAsia"/>
              </w:rPr>
              <w:t>）</w:t>
            </w:r>
            <w:r w:rsidR="006B6659" w:rsidRPr="00066AE2">
              <w:rPr>
                <w:rFonts w:ascii="新細明體" w:hAnsi="新細明體"/>
              </w:rPr>
              <w:t>請填寫完成【第一部分－機關自評】之「壹、看見性別」及「貳、回應性別落差與需求」後，</w:t>
            </w:r>
            <w:proofErr w:type="gramStart"/>
            <w:r w:rsidR="006B6659" w:rsidRPr="00066AE2">
              <w:rPr>
                <w:rFonts w:ascii="新細明體" w:hAnsi="新細明體"/>
              </w:rPr>
              <w:t>併</w:t>
            </w:r>
            <w:proofErr w:type="gramEnd"/>
            <w:r w:rsidR="006B6659" w:rsidRPr="00066AE2">
              <w:rPr>
                <w:rFonts w:ascii="新細明體" w:hAnsi="新細明體"/>
              </w:rPr>
              <w:t>同計畫書草案送</w:t>
            </w:r>
            <w:r w:rsidR="00427AA4">
              <w:rPr>
                <w:rFonts w:ascii="新細明體" w:hAnsi="新細明體" w:hint="eastAsia"/>
              </w:rPr>
              <w:t>本府性別平等辦公室</w:t>
            </w:r>
            <w:r w:rsidR="00EB10EA">
              <w:rPr>
                <w:rFonts w:ascii="新細明體" w:hAnsi="新細明體" w:hint="eastAsia"/>
              </w:rPr>
              <w:t>辦理</w:t>
            </w:r>
            <w:r w:rsidR="00EB10EA" w:rsidRPr="00EB10EA">
              <w:rPr>
                <w:rFonts w:ascii="新細明體" w:hAnsi="新細明體" w:hint="eastAsia"/>
              </w:rPr>
              <w:t>【第二部分－性別平等辦公室初評】</w:t>
            </w:r>
            <w:r w:rsidR="00427AA4">
              <w:rPr>
                <w:rFonts w:ascii="新細明體" w:hAnsi="新細明體" w:hint="eastAsia"/>
              </w:rPr>
              <w:t>。</w:t>
            </w:r>
          </w:p>
          <w:p w14:paraId="6D5CE47B" w14:textId="77777777" w:rsidR="006B6659" w:rsidRPr="00066AE2" w:rsidRDefault="00240076" w:rsidP="00240076">
            <w:pPr>
              <w:tabs>
                <w:tab w:val="left" w:pos="746"/>
              </w:tabs>
              <w:adjustRightInd w:val="0"/>
              <w:spacing w:after="40" w:line="340" w:lineRule="exact"/>
              <w:ind w:leftChars="100" w:left="960" w:hangingChars="300" w:hanging="720"/>
              <w:jc w:val="both"/>
              <w:rPr>
                <w:rFonts w:ascii="新細明體" w:hAnsi="新細明體"/>
              </w:rPr>
            </w:pPr>
            <w:r w:rsidRPr="00066AE2">
              <w:rPr>
                <w:rFonts w:ascii="新細明體" w:hAnsi="新細明體" w:hint="eastAsia"/>
              </w:rPr>
              <w:t>（</w:t>
            </w:r>
            <w:r>
              <w:rPr>
                <w:rFonts w:ascii="新細明體" w:hAnsi="新細明體" w:hint="eastAsia"/>
              </w:rPr>
              <w:t>二</w:t>
            </w:r>
            <w:r w:rsidRPr="00066AE2">
              <w:rPr>
                <w:rFonts w:ascii="新細明體" w:hAnsi="新細明體" w:hint="eastAsia"/>
              </w:rPr>
              <w:t>）</w:t>
            </w:r>
            <w:r w:rsidR="00427AA4">
              <w:rPr>
                <w:rFonts w:ascii="新細明體" w:hAnsi="新細明體" w:hint="eastAsia"/>
              </w:rPr>
              <w:t>經本府性別平等辦公室初評通過後，送</w:t>
            </w:r>
            <w:r w:rsidR="006B6659" w:rsidRPr="00066AE2">
              <w:rPr>
                <w:rFonts w:ascii="新細明體" w:hAnsi="新細明體"/>
              </w:rPr>
              <w:t>請性別平等專家學者填寫【第</w:t>
            </w:r>
            <w:r w:rsidR="00EB10EA">
              <w:rPr>
                <w:rFonts w:ascii="新細明體" w:hAnsi="新細明體" w:hint="eastAsia"/>
              </w:rPr>
              <w:t>三</w:t>
            </w:r>
            <w:r w:rsidR="006B6659" w:rsidRPr="00066AE2">
              <w:rPr>
                <w:rFonts w:ascii="新細明體" w:hAnsi="新細明體"/>
              </w:rPr>
              <w:t>部分－程序參與】，宜至少預留1</w:t>
            </w:r>
            <w:proofErr w:type="gramStart"/>
            <w:r w:rsidR="006B6659" w:rsidRPr="00066AE2">
              <w:rPr>
                <w:rFonts w:ascii="新細明體" w:hAnsi="新細明體" w:hint="eastAsia"/>
              </w:rPr>
              <w:t>週</w:t>
            </w:r>
            <w:proofErr w:type="gramEnd"/>
            <w:r w:rsidR="006B6659" w:rsidRPr="00066AE2">
              <w:rPr>
                <w:rFonts w:ascii="新細明體" w:hAnsi="新細明體"/>
              </w:rPr>
              <w:t>給專家學者</w:t>
            </w:r>
            <w:r w:rsidR="006B6659" w:rsidRPr="00066AE2">
              <w:rPr>
                <w:rFonts w:ascii="新細明體" w:hAnsi="新細明體" w:hint="eastAsia"/>
              </w:rPr>
              <w:t>（以下稱為程序參與者）</w:t>
            </w:r>
            <w:r w:rsidR="006B6659" w:rsidRPr="00066AE2">
              <w:rPr>
                <w:rFonts w:ascii="新細明體" w:hAnsi="新細明體"/>
              </w:rPr>
              <w:t>填寫。</w:t>
            </w:r>
          </w:p>
          <w:p w14:paraId="1FB62AE9" w14:textId="77777777" w:rsidR="006B6659" w:rsidRPr="00066AE2" w:rsidRDefault="00240076" w:rsidP="00240076">
            <w:pPr>
              <w:tabs>
                <w:tab w:val="left" w:pos="746"/>
              </w:tabs>
              <w:adjustRightInd w:val="0"/>
              <w:spacing w:after="40" w:line="340" w:lineRule="exact"/>
              <w:ind w:leftChars="100" w:left="960" w:hangingChars="300" w:hanging="720"/>
              <w:jc w:val="both"/>
              <w:rPr>
                <w:rFonts w:ascii="新細明體" w:hAnsi="新細明體"/>
              </w:rPr>
            </w:pPr>
            <w:r w:rsidRPr="00066AE2">
              <w:rPr>
                <w:rFonts w:ascii="新細明體" w:hAnsi="新細明體" w:hint="eastAsia"/>
              </w:rPr>
              <w:t>（</w:t>
            </w:r>
            <w:r>
              <w:rPr>
                <w:rFonts w:ascii="新細明體" w:hAnsi="新細明體" w:hint="eastAsia"/>
              </w:rPr>
              <w:t>三</w:t>
            </w:r>
            <w:r w:rsidRPr="00066AE2">
              <w:rPr>
                <w:rFonts w:ascii="新細明體" w:hAnsi="新細明體" w:hint="eastAsia"/>
              </w:rPr>
              <w:t>）</w:t>
            </w:r>
            <w:r w:rsidR="006B6659" w:rsidRPr="00066AE2">
              <w:rPr>
                <w:rFonts w:ascii="新細明體" w:hAnsi="新細明體"/>
              </w:rPr>
              <w:t>請參酌</w:t>
            </w:r>
            <w:r w:rsidR="006B6659" w:rsidRPr="00066AE2">
              <w:rPr>
                <w:rFonts w:ascii="新細明體" w:hAnsi="新細明體" w:hint="eastAsia"/>
              </w:rPr>
              <w:t>程序參與者</w:t>
            </w:r>
            <w:r w:rsidR="006B6659" w:rsidRPr="00066AE2">
              <w:rPr>
                <w:rFonts w:ascii="新細明體" w:hAnsi="新細明體"/>
              </w:rPr>
              <w:t>之意見，修正計畫書草案與表格內容，並填寫</w:t>
            </w:r>
            <w:r w:rsidRPr="00240076">
              <w:rPr>
                <w:rFonts w:ascii="新細明體" w:hAnsi="新細明體" w:hint="eastAsia"/>
              </w:rPr>
              <w:t>【第四部分－機關評估結果】</w:t>
            </w:r>
            <w:r w:rsidR="006B6659" w:rsidRPr="00066AE2">
              <w:rPr>
                <w:rFonts w:ascii="新細明體" w:hAnsi="新細明體"/>
              </w:rPr>
              <w:t>後通知</w:t>
            </w:r>
            <w:r w:rsidR="006B6659" w:rsidRPr="00066AE2">
              <w:rPr>
                <w:rFonts w:ascii="新細明體" w:hAnsi="新細明體" w:hint="eastAsia"/>
              </w:rPr>
              <w:t>程序參與者</w:t>
            </w:r>
            <w:r w:rsidR="006B6659" w:rsidRPr="00066AE2">
              <w:rPr>
                <w:rFonts w:ascii="新細明體" w:hAnsi="新細明體"/>
              </w:rPr>
              <w:t>審閱。</w:t>
            </w:r>
          </w:p>
          <w:p w14:paraId="2A98F999" w14:textId="77777777" w:rsidR="006B6659" w:rsidRPr="00066AE2" w:rsidRDefault="006B6659" w:rsidP="00717091">
            <w:pPr>
              <w:tabs>
                <w:tab w:val="left" w:pos="7730"/>
              </w:tabs>
              <w:adjustRightInd w:val="0"/>
              <w:spacing w:after="40" w:line="340" w:lineRule="exact"/>
              <w:ind w:left="463" w:hangingChars="193" w:hanging="463"/>
              <w:jc w:val="both"/>
              <w:rPr>
                <w:rFonts w:ascii="新細明體" w:hAnsi="新細明體"/>
              </w:rPr>
            </w:pPr>
            <w:r w:rsidRPr="00066AE2">
              <w:rPr>
                <w:rFonts w:ascii="新細明體" w:hAnsi="新細明體"/>
              </w:rPr>
              <w:t>三、計畫審議階段：請參酌</w:t>
            </w:r>
            <w:r w:rsidRPr="00066AE2">
              <w:rPr>
                <w:rFonts w:ascii="新細明體" w:hAnsi="新細明體" w:hint="eastAsia"/>
              </w:rPr>
              <w:t>性別平等專家學者</w:t>
            </w:r>
            <w:r w:rsidRPr="00066AE2">
              <w:rPr>
                <w:rFonts w:ascii="新細明體" w:hAnsi="新細明體"/>
              </w:rPr>
              <w:t>意見，修正計畫書草案及表格內容。</w:t>
            </w:r>
          </w:p>
          <w:p w14:paraId="49AC2AF6" w14:textId="77777777" w:rsidR="006B6659" w:rsidRPr="00066AE2" w:rsidRDefault="006B6659" w:rsidP="00717091">
            <w:pPr>
              <w:tabs>
                <w:tab w:val="left" w:pos="7730"/>
              </w:tabs>
              <w:adjustRightInd w:val="0"/>
              <w:spacing w:after="40" w:line="340" w:lineRule="exact"/>
              <w:ind w:left="463" w:hangingChars="193" w:hanging="463"/>
              <w:jc w:val="both"/>
              <w:rPr>
                <w:rFonts w:ascii="新細明體" w:hAnsi="新細明體"/>
              </w:rPr>
            </w:pPr>
            <w:r w:rsidRPr="00066AE2">
              <w:rPr>
                <w:rFonts w:ascii="新細明體" w:hAnsi="新細明體"/>
              </w:rPr>
              <w:t>四、計畫</w:t>
            </w:r>
            <w:r w:rsidRPr="00066AE2">
              <w:rPr>
                <w:rFonts w:ascii="新細明體" w:hAnsi="新細明體" w:hint="eastAsia"/>
              </w:rPr>
              <w:t>執行</w:t>
            </w:r>
            <w:r w:rsidRPr="00066AE2">
              <w:rPr>
                <w:rFonts w:ascii="新細明體" w:hAnsi="新細明體"/>
              </w:rPr>
              <w:t>階段：</w:t>
            </w:r>
            <w:r w:rsidRPr="00066AE2">
              <w:rPr>
                <w:rFonts w:ascii="新細明體" w:hAnsi="新細明體" w:hint="eastAsia"/>
              </w:rPr>
              <w:t>請將性別目標之績效指標納入年度個案計畫管制並進行評核；如於實際執行時遇性別相關問題，得視需要將計畫提報至</w:t>
            </w:r>
            <w:r w:rsidR="00240076">
              <w:rPr>
                <w:rFonts w:ascii="新細明體" w:hAnsi="新細明體" w:hint="eastAsia"/>
              </w:rPr>
              <w:t>各機關</w:t>
            </w:r>
            <w:r w:rsidRPr="00066AE2">
              <w:rPr>
                <w:rFonts w:ascii="新細明體" w:hAnsi="新細明體" w:hint="eastAsia"/>
              </w:rPr>
              <w:t>性別平等專案小組進行諮詢討論，以協助解決所遇困難。</w:t>
            </w:r>
          </w:p>
          <w:p w14:paraId="6CF90B09" w14:textId="77777777" w:rsidR="006B6659" w:rsidRPr="00066AE2" w:rsidRDefault="006B6659" w:rsidP="00717091">
            <w:pPr>
              <w:tabs>
                <w:tab w:val="left" w:pos="7730"/>
              </w:tabs>
              <w:adjustRightInd w:val="0"/>
              <w:spacing w:after="40" w:line="340" w:lineRule="exact"/>
              <w:ind w:left="456" w:hangingChars="190" w:hanging="456"/>
              <w:jc w:val="both"/>
              <w:rPr>
                <w:rFonts w:ascii="新細明體" w:hAnsi="新細明體"/>
              </w:rPr>
            </w:pPr>
            <w:proofErr w:type="gramStart"/>
            <w:r w:rsidRPr="00066AE2">
              <w:rPr>
                <w:rFonts w:ascii="新細明體" w:hAnsi="新細明體"/>
              </w:rPr>
              <w:t>註</w:t>
            </w:r>
            <w:proofErr w:type="gramEnd"/>
            <w:r w:rsidRPr="00066AE2">
              <w:rPr>
                <w:rFonts w:ascii="新細明體" w:hAnsi="新細明體"/>
              </w:rPr>
              <w:t>：</w:t>
            </w:r>
            <w:proofErr w:type="gramStart"/>
            <w:r w:rsidRPr="00066AE2">
              <w:rPr>
                <w:rFonts w:ascii="新細明體" w:hAnsi="新細明體" w:hint="eastAsia"/>
              </w:rPr>
              <w:t>本表各欄位</w:t>
            </w:r>
            <w:proofErr w:type="gramEnd"/>
            <w:r w:rsidRPr="00066AE2">
              <w:rPr>
                <w:rFonts w:ascii="新細明體" w:hAnsi="新細明體" w:hint="eastAsia"/>
              </w:rPr>
              <w:t>除評估計畫對於不同性別之影響外，亦請關照對</w:t>
            </w:r>
            <w:proofErr w:type="gramStart"/>
            <w:r w:rsidRPr="00066AE2">
              <w:rPr>
                <w:rFonts w:ascii="新細明體" w:hAnsi="新細明體" w:hint="eastAsia"/>
              </w:rPr>
              <w:t>不</w:t>
            </w:r>
            <w:proofErr w:type="gramEnd"/>
            <w:r w:rsidRPr="00066AE2">
              <w:rPr>
                <w:rFonts w:ascii="新細明體" w:hAnsi="新細明體" w:hint="eastAsia"/>
              </w:rPr>
              <w:t>同性傾向、性別特質或性別認同者之影響。</w:t>
            </w:r>
          </w:p>
        </w:tc>
      </w:tr>
      <w:tr w:rsidR="006B6659" w:rsidRPr="00066AE2" w14:paraId="6D5D11E4" w14:textId="77777777" w:rsidTr="00EB10EA">
        <w:tc>
          <w:tcPr>
            <w:tcW w:w="9781" w:type="dxa"/>
            <w:gridSpan w:val="5"/>
            <w:tcBorders>
              <w:bottom w:val="single" w:sz="4" w:space="0" w:color="auto"/>
            </w:tcBorders>
            <w:vAlign w:val="center"/>
          </w:tcPr>
          <w:p w14:paraId="324DCA77" w14:textId="09C1318B" w:rsidR="006B6659" w:rsidRPr="00066AE2" w:rsidRDefault="006B6659" w:rsidP="00717091">
            <w:pPr>
              <w:adjustRightInd w:val="0"/>
              <w:spacing w:line="360" w:lineRule="auto"/>
              <w:jc w:val="both"/>
              <w:rPr>
                <w:rFonts w:ascii="新細明體" w:hAnsi="新細明體"/>
                <w:b/>
              </w:rPr>
            </w:pPr>
            <w:r w:rsidRPr="00066AE2">
              <w:rPr>
                <w:rFonts w:ascii="新細明體" w:hAnsi="新細明體"/>
                <w:b/>
              </w:rPr>
              <w:t>計畫名稱：</w:t>
            </w:r>
            <w:proofErr w:type="gramStart"/>
            <w:r w:rsidR="00797141" w:rsidRPr="00797141">
              <w:rPr>
                <w:rFonts w:ascii="新細明體" w:hAnsi="新細明體" w:hint="eastAsia"/>
                <w:b/>
              </w:rPr>
              <w:t>11</w:t>
            </w:r>
            <w:r w:rsidR="00CC4361">
              <w:rPr>
                <w:rFonts w:ascii="新細明體" w:hAnsi="新細明體" w:hint="eastAsia"/>
                <w:b/>
              </w:rPr>
              <w:t>4</w:t>
            </w:r>
            <w:proofErr w:type="gramEnd"/>
            <w:r w:rsidR="00797141" w:rsidRPr="00797141">
              <w:rPr>
                <w:rFonts w:ascii="新細明體" w:hAnsi="新細明體" w:hint="eastAsia"/>
                <w:b/>
              </w:rPr>
              <w:t>年度國家級人體生物資料庫整合平台合作協議</w:t>
            </w:r>
            <w:r w:rsidR="00797141" w:rsidRPr="00066AE2">
              <w:rPr>
                <w:rFonts w:ascii="新細明體" w:hAnsi="新細明體"/>
                <w:b/>
              </w:rPr>
              <w:t xml:space="preserve"> </w:t>
            </w:r>
          </w:p>
        </w:tc>
      </w:tr>
      <w:tr w:rsidR="006B6659" w:rsidRPr="00066AE2" w14:paraId="3CDB249B" w14:textId="77777777" w:rsidTr="00EB10EA">
        <w:tc>
          <w:tcPr>
            <w:tcW w:w="2523" w:type="dxa"/>
            <w:tcBorders>
              <w:bottom w:val="single" w:sz="4" w:space="0" w:color="auto"/>
            </w:tcBorders>
            <w:vAlign w:val="center"/>
          </w:tcPr>
          <w:p w14:paraId="26844FCA" w14:textId="77777777" w:rsidR="006B6659" w:rsidRPr="00066AE2" w:rsidRDefault="006B6659" w:rsidP="00717091">
            <w:pPr>
              <w:adjustRightInd w:val="0"/>
              <w:snapToGrid w:val="0"/>
              <w:spacing w:line="240" w:lineRule="exact"/>
              <w:jc w:val="both"/>
              <w:rPr>
                <w:rFonts w:ascii="新細明體" w:hAnsi="新細明體"/>
                <w:b/>
              </w:rPr>
            </w:pPr>
            <w:r w:rsidRPr="00066AE2">
              <w:rPr>
                <w:rFonts w:ascii="新細明體" w:hAnsi="新細明體"/>
                <w:b/>
              </w:rPr>
              <w:t>主管機關</w:t>
            </w:r>
          </w:p>
          <w:p w14:paraId="3CF5CAE1" w14:textId="77777777" w:rsidR="006B6659" w:rsidRPr="00066AE2" w:rsidRDefault="0095591E" w:rsidP="00717091">
            <w:pPr>
              <w:adjustRightInd w:val="0"/>
              <w:snapToGrid w:val="0"/>
              <w:spacing w:line="240" w:lineRule="exact"/>
              <w:jc w:val="both"/>
              <w:rPr>
                <w:rFonts w:ascii="新細明體" w:hAnsi="新細明體"/>
                <w:b/>
              </w:rPr>
            </w:pPr>
            <w:r>
              <w:rPr>
                <w:rFonts w:ascii="新細明體" w:hAnsi="新細明體" w:hint="eastAsia"/>
                <w:sz w:val="20"/>
              </w:rPr>
              <w:t>(</w:t>
            </w:r>
            <w:r w:rsidR="006B6659" w:rsidRPr="00066AE2">
              <w:rPr>
                <w:rFonts w:ascii="新細明體" w:hAnsi="新細明體"/>
                <w:sz w:val="20"/>
              </w:rPr>
              <w:t>請填列</w:t>
            </w:r>
            <w:r>
              <w:rPr>
                <w:rFonts w:ascii="新細明體" w:hAnsi="新細明體" w:hint="eastAsia"/>
                <w:sz w:val="20"/>
              </w:rPr>
              <w:t>市府一</w:t>
            </w:r>
            <w:r w:rsidR="006B6659" w:rsidRPr="00066AE2">
              <w:rPr>
                <w:rFonts w:ascii="新細明體" w:hAnsi="新細明體"/>
                <w:sz w:val="20"/>
              </w:rPr>
              <w:t>級主管機關</w:t>
            </w:r>
            <w:r>
              <w:rPr>
                <w:rFonts w:ascii="新細明體" w:hAnsi="新細明體" w:hint="eastAsia"/>
                <w:sz w:val="20"/>
              </w:rPr>
              <w:t>)</w:t>
            </w:r>
          </w:p>
        </w:tc>
        <w:tc>
          <w:tcPr>
            <w:tcW w:w="2693" w:type="dxa"/>
            <w:tcBorders>
              <w:bottom w:val="single" w:sz="4" w:space="0" w:color="auto"/>
            </w:tcBorders>
            <w:vAlign w:val="center"/>
          </w:tcPr>
          <w:p w14:paraId="3C74F30E" w14:textId="2F868473" w:rsidR="006B6659" w:rsidRPr="00066AE2" w:rsidRDefault="00EF788C" w:rsidP="00717091">
            <w:pPr>
              <w:spacing w:line="320" w:lineRule="exact"/>
              <w:jc w:val="both"/>
              <w:rPr>
                <w:rFonts w:ascii="新細明體" w:hAnsi="新細明體"/>
                <w:b/>
              </w:rPr>
            </w:pPr>
            <w:proofErr w:type="gramStart"/>
            <w:r>
              <w:rPr>
                <w:rFonts w:ascii="新細明體" w:hAnsi="新細明體" w:hint="eastAsia"/>
                <w:b/>
              </w:rPr>
              <w:t>臺</w:t>
            </w:r>
            <w:proofErr w:type="gramEnd"/>
            <w:r>
              <w:rPr>
                <w:rFonts w:ascii="新細明體" w:hAnsi="新細明體" w:hint="eastAsia"/>
                <w:b/>
              </w:rPr>
              <w:t>南市政府衛生局</w:t>
            </w:r>
          </w:p>
          <w:p w14:paraId="6D9D2757" w14:textId="77777777" w:rsidR="006B6659" w:rsidRPr="00066AE2" w:rsidRDefault="006B6659" w:rsidP="00717091">
            <w:pPr>
              <w:rPr>
                <w:rFonts w:ascii="新細明體" w:hAnsi="新細明體"/>
              </w:rPr>
            </w:pPr>
          </w:p>
        </w:tc>
        <w:tc>
          <w:tcPr>
            <w:tcW w:w="2410" w:type="dxa"/>
            <w:gridSpan w:val="2"/>
            <w:tcBorders>
              <w:bottom w:val="single" w:sz="4" w:space="0" w:color="auto"/>
            </w:tcBorders>
            <w:vAlign w:val="center"/>
          </w:tcPr>
          <w:p w14:paraId="40FB2AD8" w14:textId="77777777" w:rsidR="006B6659" w:rsidRPr="00066AE2" w:rsidRDefault="006B6659" w:rsidP="00717091">
            <w:pPr>
              <w:spacing w:line="240" w:lineRule="exact"/>
              <w:ind w:right="-108"/>
              <w:jc w:val="both"/>
              <w:rPr>
                <w:rFonts w:ascii="新細明體" w:hAnsi="新細明體"/>
                <w:b/>
              </w:rPr>
            </w:pPr>
            <w:r w:rsidRPr="00066AE2">
              <w:rPr>
                <w:rFonts w:ascii="新細明體" w:hAnsi="新細明體"/>
                <w:b/>
              </w:rPr>
              <w:t>主辦機關（單位）</w:t>
            </w:r>
          </w:p>
          <w:p w14:paraId="7EA76C38" w14:textId="77777777" w:rsidR="006B6659" w:rsidRPr="00066AE2" w:rsidRDefault="0095591E" w:rsidP="0095591E">
            <w:pPr>
              <w:spacing w:line="240" w:lineRule="exact"/>
              <w:jc w:val="both"/>
              <w:rPr>
                <w:rFonts w:ascii="新細明體" w:hAnsi="新細明體"/>
                <w:b/>
              </w:rPr>
            </w:pPr>
            <w:r>
              <w:rPr>
                <w:rFonts w:ascii="新細明體" w:hAnsi="新細明體" w:hint="eastAsia"/>
                <w:sz w:val="20"/>
              </w:rPr>
              <w:t>(</w:t>
            </w:r>
            <w:r w:rsidR="006B6659" w:rsidRPr="00066AE2">
              <w:rPr>
                <w:rFonts w:ascii="新細明體" w:hAnsi="新細明體"/>
                <w:sz w:val="20"/>
              </w:rPr>
              <w:t>請</w:t>
            </w:r>
            <w:proofErr w:type="gramStart"/>
            <w:r w:rsidR="006B6659" w:rsidRPr="00066AE2">
              <w:rPr>
                <w:rFonts w:ascii="新細明體" w:hAnsi="新細明體"/>
                <w:sz w:val="20"/>
              </w:rPr>
              <w:t>填列擬案</w:t>
            </w:r>
            <w:proofErr w:type="gramEnd"/>
            <w:r w:rsidR="006B6659" w:rsidRPr="00066AE2">
              <w:rPr>
                <w:rFonts w:ascii="新細明體" w:hAnsi="新細明體"/>
                <w:sz w:val="20"/>
              </w:rPr>
              <w:t>機關／單位</w:t>
            </w:r>
            <w:r>
              <w:rPr>
                <w:rFonts w:ascii="新細明體" w:hAnsi="新細明體" w:hint="eastAsia"/>
                <w:sz w:val="20"/>
              </w:rPr>
              <w:t>)</w:t>
            </w:r>
          </w:p>
        </w:tc>
        <w:tc>
          <w:tcPr>
            <w:tcW w:w="2155" w:type="dxa"/>
            <w:tcBorders>
              <w:bottom w:val="single" w:sz="4" w:space="0" w:color="auto"/>
            </w:tcBorders>
            <w:vAlign w:val="center"/>
          </w:tcPr>
          <w:p w14:paraId="77EF92AE" w14:textId="3E9F9F89" w:rsidR="006B6659" w:rsidRPr="00066AE2" w:rsidRDefault="00EF788C" w:rsidP="00717091">
            <w:pPr>
              <w:adjustRightInd w:val="0"/>
              <w:snapToGrid w:val="0"/>
              <w:spacing w:line="320" w:lineRule="exact"/>
              <w:jc w:val="both"/>
              <w:rPr>
                <w:rFonts w:ascii="新細明體" w:hAnsi="新細明體"/>
                <w:b/>
              </w:rPr>
            </w:pPr>
            <w:r>
              <w:rPr>
                <w:rFonts w:ascii="新細明體" w:hAnsi="新細明體" w:hint="eastAsia"/>
                <w:b/>
              </w:rPr>
              <w:t>檢驗中心</w:t>
            </w:r>
          </w:p>
        </w:tc>
      </w:tr>
      <w:tr w:rsidR="006B6659" w:rsidRPr="00066AE2" w14:paraId="41167C7A" w14:textId="77777777" w:rsidTr="00EB10EA">
        <w:tc>
          <w:tcPr>
            <w:tcW w:w="9781" w:type="dxa"/>
            <w:gridSpan w:val="5"/>
            <w:shd w:val="clear" w:color="auto" w:fill="E7E6E6"/>
            <w:vAlign w:val="center"/>
          </w:tcPr>
          <w:p w14:paraId="3E1830D7" w14:textId="77777777" w:rsidR="006B6659" w:rsidRPr="00066AE2" w:rsidRDefault="006B6659" w:rsidP="006B6659">
            <w:pPr>
              <w:numPr>
                <w:ilvl w:val="0"/>
                <w:numId w:val="2"/>
              </w:numPr>
              <w:adjustRightInd w:val="0"/>
              <w:snapToGrid w:val="0"/>
              <w:spacing w:before="40" w:after="40" w:line="360" w:lineRule="exact"/>
              <w:ind w:left="499" w:hanging="499"/>
              <w:jc w:val="both"/>
              <w:rPr>
                <w:rFonts w:ascii="新細明體" w:hAnsi="新細明體"/>
              </w:rPr>
            </w:pPr>
            <w:r w:rsidRPr="00066AE2">
              <w:rPr>
                <w:rFonts w:ascii="新細明體" w:hAnsi="新細明體"/>
                <w:b/>
              </w:rPr>
              <w:t>看見性別：</w:t>
            </w:r>
            <w:r w:rsidRPr="00066AE2">
              <w:rPr>
                <w:rFonts w:ascii="新細明體" w:hAnsi="新細明體"/>
              </w:rPr>
              <w:t>檢視本計畫與性別平等相關法規</w:t>
            </w:r>
            <w:r w:rsidRPr="00066AE2">
              <w:rPr>
                <w:rFonts w:ascii="新細明體" w:hAnsi="新細明體" w:hint="eastAsia"/>
              </w:rPr>
              <w:t>、</w:t>
            </w:r>
            <w:r w:rsidRPr="00066AE2">
              <w:rPr>
                <w:rFonts w:ascii="新細明體" w:hAnsi="新細明體"/>
              </w:rPr>
              <w:t>政策之相關性，並運用性別統計及性別分析，「看見」本計畫之性別議題。</w:t>
            </w:r>
          </w:p>
        </w:tc>
      </w:tr>
      <w:tr w:rsidR="006B6659" w:rsidRPr="00066AE2" w14:paraId="32D5F687" w14:textId="77777777" w:rsidTr="00EB10EA">
        <w:tc>
          <w:tcPr>
            <w:tcW w:w="6917" w:type="dxa"/>
            <w:gridSpan w:val="3"/>
            <w:shd w:val="clear" w:color="auto" w:fill="E7E6E6"/>
            <w:vAlign w:val="center"/>
          </w:tcPr>
          <w:p w14:paraId="16B21C08" w14:textId="77777777" w:rsidR="006B6659" w:rsidRPr="00066AE2" w:rsidRDefault="006B6659" w:rsidP="00717091">
            <w:pPr>
              <w:adjustRightInd w:val="0"/>
              <w:snapToGrid w:val="0"/>
              <w:spacing w:line="320" w:lineRule="exact"/>
              <w:ind w:rightChars="-45" w:right="-108"/>
              <w:jc w:val="center"/>
              <w:rPr>
                <w:rFonts w:ascii="新細明體" w:hAnsi="新細明體"/>
              </w:rPr>
            </w:pPr>
            <w:r w:rsidRPr="00066AE2">
              <w:rPr>
                <w:rFonts w:ascii="新細明體" w:hAnsi="新細明體"/>
                <w:b/>
                <w:bCs/>
              </w:rPr>
              <w:t>評估項目</w:t>
            </w:r>
          </w:p>
        </w:tc>
        <w:tc>
          <w:tcPr>
            <w:tcW w:w="2864" w:type="dxa"/>
            <w:gridSpan w:val="2"/>
            <w:shd w:val="clear" w:color="auto" w:fill="E7E6E6"/>
            <w:vAlign w:val="center"/>
          </w:tcPr>
          <w:p w14:paraId="49EA0BDD" w14:textId="77777777" w:rsidR="006B6659" w:rsidRPr="00066AE2" w:rsidRDefault="006B6659" w:rsidP="00717091">
            <w:pPr>
              <w:adjustRightInd w:val="0"/>
              <w:snapToGrid w:val="0"/>
              <w:spacing w:line="320" w:lineRule="exact"/>
              <w:ind w:leftChars="-44" w:left="-106" w:rightChars="-45" w:right="-108"/>
              <w:jc w:val="center"/>
              <w:rPr>
                <w:rFonts w:ascii="新細明體" w:hAnsi="新細明體"/>
              </w:rPr>
            </w:pPr>
            <w:r w:rsidRPr="00066AE2">
              <w:rPr>
                <w:rFonts w:ascii="新細明體" w:hAnsi="新細明體"/>
                <w:b/>
                <w:bCs/>
              </w:rPr>
              <w:t>評估結果</w:t>
            </w:r>
          </w:p>
        </w:tc>
      </w:tr>
      <w:tr w:rsidR="006B6659" w:rsidRPr="00066AE2" w14:paraId="766A34DE" w14:textId="77777777" w:rsidTr="00EB10EA">
        <w:tc>
          <w:tcPr>
            <w:tcW w:w="6917" w:type="dxa"/>
            <w:gridSpan w:val="3"/>
            <w:shd w:val="clear" w:color="auto" w:fill="auto"/>
            <w:vAlign w:val="center"/>
          </w:tcPr>
          <w:p w14:paraId="555F5955" w14:textId="77777777" w:rsidR="006B6659" w:rsidRPr="00066AE2" w:rsidRDefault="006B6659" w:rsidP="00717091">
            <w:pPr>
              <w:spacing w:line="360" w:lineRule="exact"/>
              <w:ind w:left="377" w:hangingChars="157" w:hanging="377"/>
              <w:jc w:val="both"/>
              <w:rPr>
                <w:rFonts w:ascii="新細明體" w:hAnsi="新細明體"/>
                <w:b/>
              </w:rPr>
            </w:pPr>
            <w:r w:rsidRPr="00066AE2">
              <w:rPr>
                <w:rFonts w:ascii="新細明體" w:hAnsi="新細明體"/>
                <w:b/>
              </w:rPr>
              <w:t>1-1</w:t>
            </w:r>
            <w:r w:rsidRPr="00066AE2">
              <w:rPr>
                <w:rFonts w:ascii="新細明體" w:hAnsi="新細明體" w:hint="eastAsia"/>
                <w:b/>
              </w:rPr>
              <w:t>【請說明本計畫與</w:t>
            </w:r>
            <w:r w:rsidRPr="00066AE2">
              <w:rPr>
                <w:rFonts w:ascii="新細明體" w:hAnsi="新細明體"/>
                <w:b/>
              </w:rPr>
              <w:t>性別平等相關法規</w:t>
            </w:r>
            <w:r w:rsidRPr="00066AE2">
              <w:rPr>
                <w:rFonts w:ascii="新細明體" w:hAnsi="新細明體" w:hint="eastAsia"/>
                <w:b/>
              </w:rPr>
              <w:t>、</w:t>
            </w:r>
            <w:r w:rsidRPr="00066AE2">
              <w:rPr>
                <w:rFonts w:ascii="新細明體" w:hAnsi="新細明體"/>
                <w:b/>
              </w:rPr>
              <w:t>政策之相關性</w:t>
            </w:r>
            <w:r w:rsidRPr="00066AE2">
              <w:rPr>
                <w:rFonts w:ascii="新細明體" w:hAnsi="新細明體" w:hint="eastAsia"/>
                <w:b/>
              </w:rPr>
              <w:t>】</w:t>
            </w:r>
          </w:p>
          <w:p w14:paraId="45F2E5E0" w14:textId="77777777" w:rsidR="006B6659" w:rsidRPr="00066AE2" w:rsidRDefault="006B6659" w:rsidP="00717091">
            <w:pPr>
              <w:spacing w:line="360" w:lineRule="exact"/>
              <w:ind w:leftChars="160" w:left="386" w:hanging="2"/>
              <w:jc w:val="both"/>
              <w:rPr>
                <w:rFonts w:ascii="新細明體" w:hAnsi="新細明體"/>
              </w:rPr>
            </w:pPr>
            <w:r w:rsidRPr="00066AE2">
              <w:rPr>
                <w:rFonts w:ascii="新細明體" w:hAnsi="新細明體"/>
              </w:rPr>
              <w:t>性別平等相關法規</w:t>
            </w:r>
            <w:r w:rsidRPr="00066AE2">
              <w:rPr>
                <w:rFonts w:ascii="新細明體" w:hAnsi="新細明體" w:hint="eastAsia"/>
              </w:rPr>
              <w:t>與</w:t>
            </w:r>
            <w:r w:rsidRPr="00066AE2">
              <w:rPr>
                <w:rFonts w:ascii="新細明體" w:hAnsi="新細明體"/>
              </w:rPr>
              <w:t>政策</w:t>
            </w:r>
            <w:r w:rsidRPr="00066AE2">
              <w:rPr>
                <w:rFonts w:ascii="新細明體" w:hAnsi="新細明體" w:hint="eastAsia"/>
              </w:rPr>
              <w:t>包含</w:t>
            </w:r>
            <w:r w:rsidRPr="00066AE2">
              <w:rPr>
                <w:rFonts w:ascii="新細明體" w:hAnsi="新細明體"/>
              </w:rPr>
              <w:t>憲法、法律、性別平等政策綱領及消除對婦女一切形式歧視公約（CEDAW）可參考行政院性別平等會網站</w:t>
            </w:r>
            <w:proofErr w:type="gramStart"/>
            <w:r w:rsidRPr="00066AE2">
              <w:rPr>
                <w:rFonts w:ascii="新細明體" w:hAnsi="新細明體" w:hint="eastAsia"/>
              </w:rPr>
              <w:t>（</w:t>
            </w:r>
            <w:proofErr w:type="gramEnd"/>
            <w:r w:rsidRPr="00066AE2">
              <w:rPr>
                <w:rFonts w:ascii="新細明體" w:hAnsi="新細明體"/>
              </w:rPr>
              <w:t>https://gec.ey.gov.tw</w:t>
            </w:r>
            <w:proofErr w:type="gramStart"/>
            <w:r w:rsidRPr="00066AE2">
              <w:rPr>
                <w:rFonts w:ascii="新細明體" w:hAnsi="新細明體" w:hint="eastAsia"/>
              </w:rPr>
              <w:t>）</w:t>
            </w:r>
            <w:proofErr w:type="gramEnd"/>
            <w:r w:rsidRPr="00066AE2">
              <w:rPr>
                <w:rFonts w:ascii="新細明體" w:hAnsi="新細明體"/>
              </w:rPr>
              <w:t>。</w:t>
            </w:r>
          </w:p>
        </w:tc>
        <w:tc>
          <w:tcPr>
            <w:tcW w:w="2864" w:type="dxa"/>
            <w:gridSpan w:val="2"/>
            <w:shd w:val="clear" w:color="auto" w:fill="auto"/>
          </w:tcPr>
          <w:p w14:paraId="49A4CDE6" w14:textId="527BD27C" w:rsidR="006B6659" w:rsidRPr="00C823D5" w:rsidRDefault="002D65E5" w:rsidP="00C823D5">
            <w:pPr>
              <w:adjustRightInd w:val="0"/>
              <w:snapToGrid w:val="0"/>
              <w:spacing w:line="320" w:lineRule="exact"/>
              <w:jc w:val="both"/>
              <w:rPr>
                <w:rFonts w:ascii="標楷體" w:eastAsia="標楷體" w:hAnsi="標楷體"/>
              </w:rPr>
            </w:pPr>
            <w:r w:rsidRPr="00C823D5">
              <w:rPr>
                <w:rFonts w:ascii="標楷體" w:eastAsia="標楷體" w:hAnsi="標楷體" w:hint="eastAsia"/>
              </w:rPr>
              <w:t>依性別平等工作法第</w:t>
            </w:r>
            <w:r w:rsidR="0085408A" w:rsidRPr="00C823D5">
              <w:rPr>
                <w:rFonts w:ascii="標楷體" w:eastAsia="標楷體" w:hAnsi="標楷體" w:hint="eastAsia"/>
              </w:rPr>
              <w:t>1</w:t>
            </w:r>
            <w:r w:rsidRPr="00C823D5">
              <w:rPr>
                <w:rFonts w:ascii="標楷體" w:eastAsia="標楷體" w:hAnsi="標楷體" w:hint="eastAsia"/>
              </w:rPr>
              <w:t>條</w:t>
            </w:r>
            <w:r w:rsidR="0085408A" w:rsidRPr="00C823D5">
              <w:rPr>
                <w:rFonts w:ascii="標楷體" w:eastAsia="標楷體" w:hAnsi="標楷體" w:hint="eastAsia"/>
              </w:rPr>
              <w:t>為保障工作權之性別平等，貫徹憲法消除性別歧視。</w:t>
            </w:r>
          </w:p>
          <w:p w14:paraId="206353A6" w14:textId="77777777" w:rsidR="00BD20DD" w:rsidRPr="00BD20DD" w:rsidRDefault="00BD20DD" w:rsidP="00BD20DD">
            <w:pPr>
              <w:adjustRightInd w:val="0"/>
              <w:snapToGrid w:val="0"/>
              <w:spacing w:line="320" w:lineRule="exact"/>
              <w:jc w:val="both"/>
              <w:rPr>
                <w:color w:val="FF0000"/>
              </w:rPr>
            </w:pPr>
            <w:r w:rsidRPr="00BD20DD">
              <w:rPr>
                <w:rFonts w:hint="eastAsia"/>
                <w:color w:val="FF0000"/>
              </w:rPr>
              <w:t>CEDAW</w:t>
            </w:r>
            <w:r w:rsidRPr="00BD20DD">
              <w:rPr>
                <w:rFonts w:hint="eastAsia"/>
                <w:color w:val="FF0000"/>
              </w:rPr>
              <w:t>第</w:t>
            </w:r>
            <w:r w:rsidRPr="00BD20DD">
              <w:rPr>
                <w:rFonts w:hint="eastAsia"/>
                <w:color w:val="FF0000"/>
              </w:rPr>
              <w:t>12</w:t>
            </w:r>
            <w:r w:rsidRPr="00BD20DD">
              <w:rPr>
                <w:rFonts w:hint="eastAsia"/>
                <w:color w:val="FF0000"/>
              </w:rPr>
              <w:t>條</w:t>
            </w:r>
          </w:p>
          <w:p w14:paraId="12698D9B" w14:textId="1D8CBCCE" w:rsidR="0085408A" w:rsidRPr="0085408A" w:rsidRDefault="00BD20DD" w:rsidP="00BD20DD">
            <w:pPr>
              <w:adjustRightInd w:val="0"/>
              <w:snapToGrid w:val="0"/>
              <w:spacing w:line="320" w:lineRule="exact"/>
              <w:jc w:val="both"/>
            </w:pPr>
            <w:r w:rsidRPr="00BD20DD">
              <w:rPr>
                <w:rFonts w:hint="eastAsia"/>
                <w:color w:val="FF0000"/>
              </w:rPr>
              <w:t>1.</w:t>
            </w:r>
            <w:r w:rsidRPr="00BD20DD">
              <w:rPr>
                <w:rFonts w:hint="eastAsia"/>
                <w:color w:val="FF0000"/>
              </w:rPr>
              <w:t>締約各國應採取一切適當措施以消除在保健方面對婦女的歧視，保證她們在男女平等的基礎上取得各種包括有關計劃生育的保健服務。</w:t>
            </w:r>
          </w:p>
        </w:tc>
      </w:tr>
      <w:tr w:rsidR="006B6659" w:rsidRPr="00066AE2" w14:paraId="6448AB63" w14:textId="77777777" w:rsidTr="00EB10EA">
        <w:tc>
          <w:tcPr>
            <w:tcW w:w="6917" w:type="dxa"/>
            <w:gridSpan w:val="3"/>
            <w:shd w:val="clear" w:color="auto" w:fill="E7E6E6"/>
            <w:vAlign w:val="center"/>
          </w:tcPr>
          <w:p w14:paraId="637B2660" w14:textId="77777777" w:rsidR="006B6659" w:rsidRPr="00066AE2" w:rsidRDefault="006B6659" w:rsidP="00717091">
            <w:pPr>
              <w:adjustRightInd w:val="0"/>
              <w:snapToGrid w:val="0"/>
              <w:spacing w:line="320" w:lineRule="exact"/>
              <w:ind w:rightChars="-45" w:right="-108"/>
              <w:jc w:val="center"/>
              <w:rPr>
                <w:rFonts w:ascii="新細明體" w:hAnsi="新細明體"/>
              </w:rPr>
            </w:pPr>
            <w:r w:rsidRPr="00066AE2">
              <w:rPr>
                <w:rFonts w:ascii="新細明體" w:hAnsi="新細明體"/>
                <w:b/>
                <w:bCs/>
              </w:rPr>
              <w:lastRenderedPageBreak/>
              <w:t>評估項目</w:t>
            </w:r>
          </w:p>
        </w:tc>
        <w:tc>
          <w:tcPr>
            <w:tcW w:w="2864" w:type="dxa"/>
            <w:gridSpan w:val="2"/>
            <w:shd w:val="clear" w:color="auto" w:fill="E7E6E6"/>
            <w:vAlign w:val="center"/>
          </w:tcPr>
          <w:p w14:paraId="067C294A" w14:textId="77777777" w:rsidR="006B6659" w:rsidRPr="00066AE2" w:rsidRDefault="006B6659" w:rsidP="00717091">
            <w:pPr>
              <w:adjustRightInd w:val="0"/>
              <w:snapToGrid w:val="0"/>
              <w:spacing w:line="320" w:lineRule="exact"/>
              <w:ind w:leftChars="-44" w:left="-106" w:rightChars="-45" w:right="-108"/>
              <w:jc w:val="center"/>
              <w:rPr>
                <w:rFonts w:ascii="新細明體" w:hAnsi="新細明體"/>
              </w:rPr>
            </w:pPr>
            <w:r w:rsidRPr="00066AE2">
              <w:rPr>
                <w:rFonts w:ascii="新細明體" w:hAnsi="新細明體"/>
                <w:b/>
                <w:bCs/>
              </w:rPr>
              <w:t>評估結果</w:t>
            </w:r>
          </w:p>
        </w:tc>
      </w:tr>
      <w:tr w:rsidR="006B6659" w:rsidRPr="00066AE2" w14:paraId="1C7D73AB" w14:textId="77777777" w:rsidTr="00EB10EA">
        <w:tc>
          <w:tcPr>
            <w:tcW w:w="6917" w:type="dxa"/>
            <w:gridSpan w:val="3"/>
            <w:shd w:val="clear" w:color="auto" w:fill="auto"/>
            <w:vAlign w:val="center"/>
          </w:tcPr>
          <w:p w14:paraId="52E3D4F2" w14:textId="77777777" w:rsidR="006B6659" w:rsidRPr="00066AE2" w:rsidRDefault="006B6659" w:rsidP="00717091">
            <w:pPr>
              <w:spacing w:line="360" w:lineRule="exact"/>
              <w:ind w:left="384" w:hangingChars="160" w:hanging="384"/>
              <w:jc w:val="both"/>
              <w:rPr>
                <w:rFonts w:ascii="新細明體" w:hAnsi="新細明體"/>
                <w:b/>
              </w:rPr>
            </w:pPr>
            <w:r w:rsidRPr="00066AE2">
              <w:rPr>
                <w:rFonts w:ascii="新細明體" w:hAnsi="新細明體"/>
                <w:b/>
              </w:rPr>
              <w:t>1-2</w:t>
            </w:r>
            <w:r w:rsidRPr="00066AE2">
              <w:rPr>
                <w:rFonts w:ascii="新細明體" w:hAnsi="新細明體" w:hint="eastAsia"/>
                <w:b/>
              </w:rPr>
              <w:t>【請蒐集與本計畫</w:t>
            </w:r>
            <w:r w:rsidRPr="00066AE2">
              <w:rPr>
                <w:rFonts w:ascii="新細明體" w:hAnsi="新細明體"/>
                <w:b/>
              </w:rPr>
              <w:t>相關</w:t>
            </w:r>
            <w:r w:rsidRPr="00066AE2">
              <w:rPr>
                <w:rFonts w:ascii="新細明體" w:hAnsi="新細明體" w:hint="eastAsia"/>
                <w:b/>
              </w:rPr>
              <w:t>之</w:t>
            </w:r>
            <w:r w:rsidRPr="00066AE2">
              <w:rPr>
                <w:rFonts w:ascii="新細明體" w:hAnsi="新細明體"/>
                <w:b/>
              </w:rPr>
              <w:t>性別統計及性別分析</w:t>
            </w:r>
            <w:r w:rsidRPr="00066AE2">
              <w:rPr>
                <w:rFonts w:ascii="新細明體" w:hAnsi="新細明體" w:hint="eastAsia"/>
                <w:b/>
              </w:rPr>
              <w:t>（</w:t>
            </w:r>
            <w:r w:rsidRPr="00066AE2">
              <w:rPr>
                <w:rFonts w:ascii="新細明體" w:hAnsi="新細明體"/>
                <w:b/>
              </w:rPr>
              <w:t>含前期或相關計畫之執行結果）</w:t>
            </w:r>
            <w:r w:rsidRPr="00066AE2">
              <w:rPr>
                <w:rFonts w:ascii="新細明體" w:hAnsi="新細明體" w:hint="eastAsia"/>
                <w:b/>
              </w:rPr>
              <w:t>，並分析性別落差情形及原因】</w:t>
            </w:r>
          </w:p>
          <w:p w14:paraId="096D3BE8" w14:textId="77777777" w:rsidR="006B6659" w:rsidRPr="00066AE2" w:rsidRDefault="006B6659" w:rsidP="00717091">
            <w:pPr>
              <w:spacing w:line="360" w:lineRule="exact"/>
              <w:ind w:firstLineChars="73" w:firstLine="175"/>
              <w:jc w:val="both"/>
              <w:rPr>
                <w:rFonts w:ascii="新細明體" w:hAnsi="新細明體"/>
              </w:rPr>
            </w:pPr>
            <w:r w:rsidRPr="00066AE2">
              <w:rPr>
                <w:rFonts w:ascii="新細明體" w:hAnsi="新細明體" w:hint="eastAsia"/>
              </w:rPr>
              <w:t xml:space="preserve"> </w:t>
            </w:r>
            <w:r w:rsidRPr="00066AE2">
              <w:rPr>
                <w:rFonts w:ascii="新細明體" w:hAnsi="新細明體"/>
              </w:rPr>
              <w:t>請依下列說明填寫評估結果：</w:t>
            </w:r>
          </w:p>
          <w:p w14:paraId="3E9FEDA7" w14:textId="77777777" w:rsidR="006B6659" w:rsidRPr="00066AE2" w:rsidRDefault="006B6659" w:rsidP="00717091">
            <w:pPr>
              <w:spacing w:line="360" w:lineRule="exact"/>
              <w:ind w:leftChars="72" w:left="317" w:hangingChars="60" w:hanging="144"/>
              <w:jc w:val="both"/>
              <w:rPr>
                <w:rFonts w:ascii="新細明體" w:hAnsi="新細明體"/>
              </w:rPr>
            </w:pPr>
            <w:r w:rsidRPr="00066AE2">
              <w:rPr>
                <w:rFonts w:ascii="新細明體" w:hAnsi="新細明體"/>
              </w:rPr>
              <w:t>a.</w:t>
            </w:r>
            <w:r w:rsidRPr="00066AE2">
              <w:rPr>
                <w:rFonts w:ascii="新細明體" w:hAnsi="新細明體" w:hint="eastAsia"/>
              </w:rPr>
              <w:t>歡迎查閱行政院性別平等處建置之「</w:t>
            </w:r>
            <w:r w:rsidRPr="00066AE2">
              <w:rPr>
                <w:rFonts w:ascii="新細明體" w:hAnsi="新細明體"/>
              </w:rPr>
              <w:t>性別平等研究文獻資源網</w:t>
            </w:r>
            <w:r w:rsidRPr="00066AE2">
              <w:rPr>
                <w:rFonts w:ascii="新細明體" w:hAnsi="新細明體" w:hint="eastAsia"/>
              </w:rPr>
              <w:t>」</w:t>
            </w:r>
            <w:r w:rsidRPr="00066AE2">
              <w:rPr>
                <w:rFonts w:ascii="新細明體" w:hAnsi="新細明體"/>
              </w:rPr>
              <w:t xml:space="preserve"> (</w:t>
            </w:r>
            <w:hyperlink r:id="rId7" w:history="1">
              <w:r w:rsidRPr="00066AE2">
                <w:rPr>
                  <w:rFonts w:ascii="新細明體" w:hAnsi="新細明體"/>
                </w:rPr>
                <w:t>https://www.gender.ey.gov.tw/research/</w:t>
              </w:r>
            </w:hyperlink>
            <w:r w:rsidRPr="00066AE2">
              <w:rPr>
                <w:rFonts w:ascii="新細明體" w:hAnsi="新細明體"/>
              </w:rPr>
              <w:t>)、</w:t>
            </w:r>
            <w:r w:rsidRPr="00066AE2">
              <w:rPr>
                <w:rFonts w:ascii="新細明體" w:hAnsi="新細明體" w:hint="eastAsia"/>
              </w:rPr>
              <w:t>「</w:t>
            </w:r>
            <w:r w:rsidRPr="00066AE2">
              <w:rPr>
                <w:rFonts w:ascii="新細明體" w:hAnsi="新細明體"/>
              </w:rPr>
              <w:t>重要性別統計資料庫</w:t>
            </w:r>
            <w:r w:rsidRPr="00066AE2">
              <w:rPr>
                <w:rFonts w:ascii="新細明體" w:hAnsi="新細明體" w:hint="eastAsia"/>
              </w:rPr>
              <w:t>」</w:t>
            </w:r>
            <w:r w:rsidRPr="00066AE2">
              <w:rPr>
                <w:rFonts w:ascii="新細明體" w:hAnsi="新細明體"/>
              </w:rPr>
              <w:t>(https://www.gender.ey.gov.tw/gecdb/)</w:t>
            </w:r>
            <w:r w:rsidRPr="00066AE2">
              <w:rPr>
                <w:rFonts w:ascii="新細明體" w:hAnsi="新細明體" w:hint="eastAsia"/>
              </w:rPr>
              <w:t>（含性別分析專區）、</w:t>
            </w:r>
            <w:r w:rsidRPr="00066AE2">
              <w:rPr>
                <w:rFonts w:ascii="新細明體" w:hAnsi="新細明體"/>
              </w:rPr>
              <w:t>各部會性</w:t>
            </w:r>
          </w:p>
          <w:p w14:paraId="186CE641" w14:textId="77777777" w:rsidR="006B6659" w:rsidRPr="00066AE2" w:rsidRDefault="006B6659" w:rsidP="00717091">
            <w:pPr>
              <w:spacing w:line="360" w:lineRule="exact"/>
              <w:ind w:leftChars="72" w:left="317" w:hangingChars="60" w:hanging="144"/>
              <w:jc w:val="both"/>
              <w:rPr>
                <w:rFonts w:ascii="新細明體" w:hAnsi="新細明體"/>
                <w:sz w:val="20"/>
              </w:rPr>
            </w:pPr>
            <w:r w:rsidRPr="00066AE2">
              <w:rPr>
                <w:rFonts w:ascii="新細明體" w:hAnsi="新細明體" w:hint="eastAsia"/>
              </w:rPr>
              <w:t xml:space="preserve"> </w:t>
            </w:r>
            <w:r w:rsidRPr="00066AE2">
              <w:rPr>
                <w:rFonts w:ascii="新細明體" w:hAnsi="新細明體"/>
              </w:rPr>
              <w:t>別統計專區</w:t>
            </w:r>
            <w:r w:rsidRPr="00066AE2">
              <w:rPr>
                <w:rFonts w:ascii="新細明體" w:hAnsi="新細明體" w:hint="eastAsia"/>
              </w:rPr>
              <w:t>、我國婦女人權指標及「行政院性別平等會</w:t>
            </w:r>
            <w:proofErr w:type="gramStart"/>
            <w:r w:rsidRPr="00066AE2">
              <w:rPr>
                <w:rFonts w:ascii="新細明體" w:hAnsi="新細明體" w:hint="eastAsia"/>
              </w:rPr>
              <w:t>─</w:t>
            </w:r>
            <w:proofErr w:type="gramEnd"/>
            <w:r w:rsidRPr="00066AE2">
              <w:rPr>
                <w:rFonts w:ascii="新細明體" w:hAnsi="新細明體" w:hint="eastAsia"/>
              </w:rPr>
              <w:t>性別分析」</w:t>
            </w:r>
            <w:r w:rsidRPr="00066AE2">
              <w:rPr>
                <w:rFonts w:ascii="新細明體" w:hAnsi="新細明體"/>
              </w:rPr>
              <w:t>(https://gec.ey.gov.tw)</w:t>
            </w:r>
            <w:r w:rsidRPr="00066AE2">
              <w:rPr>
                <w:rFonts w:ascii="新細明體" w:hAnsi="新細明體" w:hint="eastAsia"/>
              </w:rPr>
              <w:t>。</w:t>
            </w:r>
          </w:p>
          <w:p w14:paraId="24CA0323" w14:textId="77777777" w:rsidR="006B6659" w:rsidRPr="00066AE2" w:rsidRDefault="006B6659" w:rsidP="00717091">
            <w:pPr>
              <w:spacing w:line="360" w:lineRule="exact"/>
              <w:jc w:val="both"/>
              <w:rPr>
                <w:rFonts w:ascii="新細明體" w:hAnsi="新細明體"/>
              </w:rPr>
            </w:pPr>
            <w:r w:rsidRPr="00066AE2">
              <w:rPr>
                <w:rFonts w:ascii="新細明體" w:hAnsi="新細明體" w:hint="eastAsia"/>
              </w:rPr>
              <w:t xml:space="preserve"> </w:t>
            </w:r>
            <w:r w:rsidRPr="00066AE2">
              <w:rPr>
                <w:rFonts w:ascii="新細明體" w:hAnsi="新細明體"/>
              </w:rPr>
              <w:t>b.性別統計及性別分析</w:t>
            </w:r>
            <w:r w:rsidRPr="00066AE2">
              <w:rPr>
                <w:rFonts w:ascii="新細明體" w:hAnsi="新細明體" w:hint="eastAsia"/>
              </w:rPr>
              <w:t>資料蒐集範圍應包含下列</w:t>
            </w:r>
            <w:r w:rsidRPr="00066AE2">
              <w:rPr>
                <w:rFonts w:ascii="新細明體" w:hAnsi="新細明體"/>
              </w:rPr>
              <w:t>3類群體：</w:t>
            </w:r>
          </w:p>
          <w:p w14:paraId="74E7200A" w14:textId="77777777" w:rsidR="006B6659" w:rsidRPr="00066AE2" w:rsidRDefault="006B6659" w:rsidP="00717091">
            <w:pPr>
              <w:spacing w:line="360" w:lineRule="exact"/>
              <w:ind w:leftChars="150" w:left="591" w:hangingChars="96" w:hanging="231"/>
              <w:jc w:val="both"/>
              <w:rPr>
                <w:rFonts w:ascii="新細明體" w:hAnsi="新細明體"/>
              </w:rPr>
            </w:pPr>
            <w:r w:rsidRPr="00066AE2">
              <w:rPr>
                <w:rFonts w:ascii="新細明體" w:hAnsi="新細明體"/>
                <w:b/>
              </w:rPr>
              <w:fldChar w:fldCharType="begin"/>
            </w:r>
            <w:r w:rsidRPr="00066AE2">
              <w:rPr>
                <w:rFonts w:ascii="新細明體" w:hAnsi="新細明體"/>
                <w:b/>
              </w:rPr>
              <w:instrText xml:space="preserve"> eq \o\ac(○,</w:instrText>
            </w:r>
            <w:r w:rsidRPr="00066AE2">
              <w:rPr>
                <w:rFonts w:ascii="新細明體" w:hAnsi="新細明體"/>
                <w:b/>
                <w:position w:val="3"/>
                <w:sz w:val="16"/>
              </w:rPr>
              <w:instrText>1</w:instrText>
            </w:r>
            <w:r w:rsidRPr="00066AE2">
              <w:rPr>
                <w:rFonts w:ascii="新細明體" w:hAnsi="新細明體"/>
                <w:b/>
              </w:rPr>
              <w:instrText>)</w:instrText>
            </w:r>
            <w:r w:rsidRPr="00066AE2">
              <w:rPr>
                <w:rFonts w:ascii="新細明體" w:hAnsi="新細明體"/>
                <w:b/>
              </w:rPr>
              <w:fldChar w:fldCharType="end"/>
            </w:r>
            <w:r w:rsidRPr="00066AE2">
              <w:rPr>
                <w:rFonts w:ascii="新細明體" w:hAnsi="新細明體"/>
                <w:b/>
              </w:rPr>
              <w:t>政策規劃者</w:t>
            </w:r>
            <w:proofErr w:type="gramStart"/>
            <w:r w:rsidRPr="00066AE2">
              <w:rPr>
                <w:rFonts w:ascii="新細明體" w:hAnsi="新細明體"/>
              </w:rPr>
              <w:t>（</w:t>
            </w:r>
            <w:proofErr w:type="gramEnd"/>
            <w:r w:rsidRPr="00066AE2">
              <w:rPr>
                <w:rFonts w:ascii="新細明體" w:hAnsi="新細明體" w:hint="eastAsia"/>
              </w:rPr>
              <w:t>例如:</w:t>
            </w:r>
            <w:r w:rsidRPr="00066AE2">
              <w:rPr>
                <w:rFonts w:ascii="新細明體" w:hAnsi="新細明體"/>
              </w:rPr>
              <w:t>機關</w:t>
            </w:r>
            <w:proofErr w:type="gramStart"/>
            <w:r w:rsidRPr="00066AE2">
              <w:rPr>
                <w:rFonts w:ascii="新細明體" w:hAnsi="新細明體"/>
              </w:rPr>
              <w:t>研</w:t>
            </w:r>
            <w:proofErr w:type="gramEnd"/>
            <w:r w:rsidRPr="00066AE2">
              <w:rPr>
                <w:rFonts w:ascii="新細明體" w:hAnsi="新細明體"/>
              </w:rPr>
              <w:t>擬與決策人員；外部諮詢人員</w:t>
            </w:r>
            <w:proofErr w:type="gramStart"/>
            <w:r w:rsidRPr="00066AE2">
              <w:rPr>
                <w:rFonts w:ascii="新細明體" w:hAnsi="新細明體"/>
              </w:rPr>
              <w:t>）</w:t>
            </w:r>
            <w:proofErr w:type="gramEnd"/>
            <w:r w:rsidRPr="00066AE2">
              <w:rPr>
                <w:rFonts w:ascii="新細明體" w:hAnsi="新細明體"/>
              </w:rPr>
              <w:t>。</w:t>
            </w:r>
          </w:p>
          <w:p w14:paraId="61C52707" w14:textId="77777777" w:rsidR="006B6659" w:rsidRPr="00066AE2" w:rsidRDefault="006B6659" w:rsidP="00717091">
            <w:pPr>
              <w:spacing w:line="360" w:lineRule="exact"/>
              <w:ind w:firstLineChars="150" w:firstLine="360"/>
              <w:jc w:val="both"/>
              <w:rPr>
                <w:rFonts w:ascii="新細明體" w:hAnsi="新細明體"/>
              </w:rPr>
            </w:pPr>
            <w:r w:rsidRPr="00066AE2">
              <w:rPr>
                <w:rFonts w:ascii="新細明體" w:hAnsi="新細明體"/>
                <w:b/>
              </w:rPr>
              <w:fldChar w:fldCharType="begin"/>
            </w:r>
            <w:r w:rsidRPr="00066AE2">
              <w:rPr>
                <w:rFonts w:ascii="新細明體" w:hAnsi="新細明體"/>
                <w:b/>
              </w:rPr>
              <w:instrText xml:space="preserve"> eq \o\ac(○,</w:instrText>
            </w:r>
            <w:r w:rsidRPr="00066AE2">
              <w:rPr>
                <w:rFonts w:ascii="新細明體" w:hAnsi="新細明體"/>
                <w:b/>
                <w:position w:val="3"/>
                <w:sz w:val="16"/>
              </w:rPr>
              <w:instrText>2</w:instrText>
            </w:r>
            <w:r w:rsidRPr="00066AE2">
              <w:rPr>
                <w:rFonts w:ascii="新細明體" w:hAnsi="新細明體"/>
                <w:b/>
              </w:rPr>
              <w:instrText>)</w:instrText>
            </w:r>
            <w:r w:rsidRPr="00066AE2">
              <w:rPr>
                <w:rFonts w:ascii="新細明體" w:hAnsi="新細明體"/>
                <w:b/>
              </w:rPr>
              <w:fldChar w:fldCharType="end"/>
            </w:r>
            <w:r w:rsidRPr="00066AE2">
              <w:rPr>
                <w:rFonts w:ascii="新細明體" w:hAnsi="新細明體"/>
                <w:b/>
              </w:rPr>
              <w:t>服務提供者</w:t>
            </w:r>
            <w:proofErr w:type="gramStart"/>
            <w:r w:rsidRPr="00066AE2">
              <w:rPr>
                <w:rFonts w:ascii="新細明體" w:hAnsi="新細明體"/>
              </w:rPr>
              <w:t>（</w:t>
            </w:r>
            <w:proofErr w:type="gramEnd"/>
            <w:r w:rsidRPr="00066AE2">
              <w:rPr>
                <w:rFonts w:ascii="新細明體" w:hAnsi="新細明體" w:hint="eastAsia"/>
              </w:rPr>
              <w:t>例如:</w:t>
            </w:r>
            <w:r w:rsidRPr="00066AE2">
              <w:rPr>
                <w:rFonts w:ascii="新細明體" w:hAnsi="新細明體"/>
              </w:rPr>
              <w:t>機關執行人員、委外廠商人力</w:t>
            </w:r>
            <w:proofErr w:type="gramStart"/>
            <w:r w:rsidRPr="00066AE2">
              <w:rPr>
                <w:rFonts w:ascii="新細明體" w:hAnsi="新細明體"/>
              </w:rPr>
              <w:t>）</w:t>
            </w:r>
            <w:proofErr w:type="gramEnd"/>
            <w:r w:rsidRPr="00066AE2">
              <w:rPr>
                <w:rFonts w:ascii="新細明體" w:hAnsi="新細明體"/>
              </w:rPr>
              <w:t>。</w:t>
            </w:r>
          </w:p>
          <w:p w14:paraId="63771A12" w14:textId="77777777" w:rsidR="006B6659" w:rsidRPr="00066AE2" w:rsidRDefault="006B6659" w:rsidP="00717091">
            <w:pPr>
              <w:spacing w:line="360" w:lineRule="exact"/>
              <w:ind w:leftChars="45" w:left="317" w:hangingChars="87" w:hanging="209"/>
              <w:jc w:val="both"/>
              <w:rPr>
                <w:rFonts w:ascii="新細明體" w:hAnsi="新細明體"/>
              </w:rPr>
            </w:pPr>
            <w:r w:rsidRPr="00066AE2">
              <w:rPr>
                <w:rFonts w:ascii="新細明體" w:hAnsi="新細明體" w:hint="eastAsia"/>
              </w:rPr>
              <w:t xml:space="preserve">　</w:t>
            </w:r>
            <w:r w:rsidRPr="00066AE2">
              <w:rPr>
                <w:rFonts w:ascii="新細明體" w:hAnsi="新細明體"/>
                <w:b/>
              </w:rPr>
              <w:fldChar w:fldCharType="begin"/>
            </w:r>
            <w:r w:rsidRPr="00066AE2">
              <w:rPr>
                <w:rFonts w:ascii="新細明體" w:hAnsi="新細明體"/>
                <w:b/>
              </w:rPr>
              <w:instrText xml:space="preserve"> eq \o\ac(○,</w:instrText>
            </w:r>
            <w:r w:rsidRPr="00066AE2">
              <w:rPr>
                <w:rFonts w:ascii="新細明體" w:hAnsi="新細明體"/>
                <w:b/>
                <w:position w:val="3"/>
                <w:sz w:val="16"/>
              </w:rPr>
              <w:instrText>3</w:instrText>
            </w:r>
            <w:r w:rsidRPr="00066AE2">
              <w:rPr>
                <w:rFonts w:ascii="新細明體" w:hAnsi="新細明體"/>
                <w:b/>
              </w:rPr>
              <w:instrText>)</w:instrText>
            </w:r>
            <w:r w:rsidRPr="00066AE2">
              <w:rPr>
                <w:rFonts w:ascii="新細明體" w:hAnsi="新細明體"/>
                <w:b/>
              </w:rPr>
              <w:fldChar w:fldCharType="end"/>
            </w:r>
            <w:r w:rsidRPr="00066AE2">
              <w:rPr>
                <w:rFonts w:ascii="新細明體" w:hAnsi="新細明體"/>
                <w:b/>
              </w:rPr>
              <w:t>受益者</w:t>
            </w:r>
            <w:r w:rsidRPr="00066AE2">
              <w:rPr>
                <w:rFonts w:ascii="新細明體" w:hAnsi="新細明體"/>
              </w:rPr>
              <w:t>（或使用者）。</w:t>
            </w:r>
          </w:p>
          <w:p w14:paraId="6B301F45" w14:textId="77777777" w:rsidR="006B6659" w:rsidRPr="00066AE2" w:rsidRDefault="006B6659" w:rsidP="00717091">
            <w:pPr>
              <w:spacing w:line="360" w:lineRule="exact"/>
              <w:ind w:leftChars="45" w:left="317" w:hangingChars="87" w:hanging="209"/>
              <w:jc w:val="both"/>
              <w:rPr>
                <w:rFonts w:ascii="新細明體" w:hAnsi="新細明體"/>
              </w:rPr>
            </w:pPr>
            <w:r w:rsidRPr="00066AE2">
              <w:rPr>
                <w:rFonts w:ascii="新細明體" w:hAnsi="新細明體"/>
              </w:rPr>
              <w:t>c.</w:t>
            </w:r>
            <w:r w:rsidRPr="00066AE2">
              <w:rPr>
                <w:rFonts w:ascii="新細明體" w:hAnsi="新細明體" w:hint="eastAsia"/>
              </w:rPr>
              <w:t>前項之性別統計與性別分析應盡量顧及不同性別、性傾向、性別特質及性別認同者，探究其處境或需求是否存在差異，及造成差異之原因；並宜與年齡、族群、地區、障礙情形等面向進行交叉分析</w:t>
            </w:r>
            <w:proofErr w:type="gramStart"/>
            <w:r w:rsidRPr="00066AE2">
              <w:rPr>
                <w:rFonts w:ascii="新細明體" w:hAnsi="新細明體" w:hint="eastAsia"/>
              </w:rPr>
              <w:t>（</w:t>
            </w:r>
            <w:proofErr w:type="gramEnd"/>
            <w:r w:rsidRPr="00066AE2">
              <w:rPr>
                <w:rFonts w:ascii="新細明體" w:hAnsi="新細明體" w:hint="eastAsia"/>
              </w:rPr>
              <w:t>例如：高齡身障女性、偏遠地區新住民女性</w:t>
            </w:r>
            <w:proofErr w:type="gramStart"/>
            <w:r w:rsidRPr="00066AE2">
              <w:rPr>
                <w:rFonts w:ascii="新細明體" w:hAnsi="新細明體" w:hint="eastAsia"/>
              </w:rPr>
              <w:t>）</w:t>
            </w:r>
            <w:proofErr w:type="gramEnd"/>
            <w:r w:rsidRPr="00066AE2">
              <w:rPr>
                <w:rFonts w:ascii="新細明體" w:hAnsi="新細明體" w:hint="eastAsia"/>
              </w:rPr>
              <w:t>，探究在各因素交織影響下，是否加劇其處境之不利，並分析處境不利群體之需求。前述經分析所發現之處境不利群體及其需求與原因，應於後續【</w:t>
            </w:r>
            <w:r w:rsidRPr="00066AE2">
              <w:rPr>
                <w:rFonts w:ascii="新細明體" w:hAnsi="新細明體"/>
              </w:rPr>
              <w:t>1-3</w:t>
            </w:r>
            <w:r w:rsidRPr="00066AE2">
              <w:rPr>
                <w:rFonts w:ascii="新細明體" w:hAnsi="新細明體" w:hint="eastAsia"/>
              </w:rPr>
              <w:t>找出本計畫之性別議題】，及【貳、回應性別落差與需求】等項目進行評估說明。</w:t>
            </w:r>
          </w:p>
          <w:p w14:paraId="302C8823" w14:textId="77777777" w:rsidR="006B6659" w:rsidRPr="00066AE2" w:rsidRDefault="006B6659" w:rsidP="00717091">
            <w:pPr>
              <w:spacing w:line="360" w:lineRule="exact"/>
              <w:ind w:leftChars="45" w:left="298" w:hangingChars="79" w:hanging="190"/>
              <w:jc w:val="both"/>
              <w:rPr>
                <w:rFonts w:ascii="新細明體" w:hAnsi="新細明體"/>
              </w:rPr>
            </w:pPr>
            <w:r w:rsidRPr="00066AE2">
              <w:rPr>
                <w:rFonts w:ascii="新細明體" w:hAnsi="新細明體"/>
              </w:rPr>
              <w:t>d.未有相關性別統計及性別分析資料時，請將「強化與本計畫相關的性別統計與性別分析」列入本計畫之性別目標（如2-1之</w:t>
            </w:r>
            <w:proofErr w:type="gramStart"/>
            <w:r w:rsidRPr="00066AE2">
              <w:rPr>
                <w:rFonts w:ascii="新細明體" w:hAnsi="新細明體" w:hint="eastAsia"/>
              </w:rPr>
              <w:t>ｆ</w:t>
            </w:r>
            <w:proofErr w:type="gramEnd"/>
            <w:r w:rsidRPr="00066AE2">
              <w:rPr>
                <w:rFonts w:ascii="新細明體" w:hAnsi="新細明體"/>
              </w:rPr>
              <w:t>）。</w:t>
            </w:r>
          </w:p>
        </w:tc>
        <w:tc>
          <w:tcPr>
            <w:tcW w:w="2864" w:type="dxa"/>
            <w:gridSpan w:val="2"/>
            <w:shd w:val="clear" w:color="auto" w:fill="auto"/>
          </w:tcPr>
          <w:p w14:paraId="376F7A1C" w14:textId="61DB5097" w:rsidR="006B6659" w:rsidRPr="008D0A0F" w:rsidRDefault="007D3E41" w:rsidP="00717091">
            <w:pPr>
              <w:adjustRightInd w:val="0"/>
              <w:snapToGrid w:val="0"/>
              <w:spacing w:line="320" w:lineRule="exact"/>
              <w:jc w:val="both"/>
              <w:rPr>
                <w:rFonts w:ascii="Times New Roman" w:eastAsia="標楷體" w:hAnsi="Times New Roman"/>
                <w:color w:val="000000" w:themeColor="text1"/>
                <w:szCs w:val="28"/>
              </w:rPr>
            </w:pPr>
            <w:r>
              <w:rPr>
                <w:rFonts w:ascii="Times New Roman" w:eastAsia="標楷體" w:hAnsi="Times New Roman" w:hint="eastAsia"/>
                <w:szCs w:val="28"/>
              </w:rPr>
              <w:t>a.</w:t>
            </w:r>
            <w:r w:rsidR="008E122A" w:rsidRPr="00C823D5">
              <w:rPr>
                <w:rFonts w:ascii="Times New Roman" w:eastAsia="標楷體" w:hAnsi="Times New Roman"/>
                <w:szCs w:val="28"/>
              </w:rPr>
              <w:t>本計畫所提</w:t>
            </w:r>
            <w:proofErr w:type="gramStart"/>
            <w:r w:rsidR="00797141" w:rsidRPr="00C823D5">
              <w:rPr>
                <w:rFonts w:ascii="Times New Roman" w:eastAsia="標楷體" w:hAnsi="Times New Roman"/>
                <w:szCs w:val="28"/>
              </w:rPr>
              <w:t>臺</w:t>
            </w:r>
            <w:proofErr w:type="gramEnd"/>
            <w:r w:rsidR="00797141" w:rsidRPr="00C823D5">
              <w:rPr>
                <w:rFonts w:ascii="Times New Roman" w:eastAsia="標楷體" w:hAnsi="Times New Roman"/>
                <w:szCs w:val="28"/>
              </w:rPr>
              <w:t>南市政府生物</w:t>
            </w:r>
            <w:proofErr w:type="gramStart"/>
            <w:r w:rsidR="00797141" w:rsidRPr="00C823D5">
              <w:rPr>
                <w:rFonts w:ascii="Times New Roman" w:eastAsia="標楷體" w:hAnsi="Times New Roman"/>
                <w:szCs w:val="28"/>
              </w:rPr>
              <w:t>資料庫需上傳</w:t>
            </w:r>
            <w:proofErr w:type="gramEnd"/>
            <w:r w:rsidR="00797141" w:rsidRPr="00C823D5">
              <w:rPr>
                <w:rFonts w:ascii="Times New Roman" w:eastAsia="標楷體" w:hAnsi="Times New Roman"/>
              </w:rPr>
              <w:t>國家級人體生物資料庫整合平台之</w:t>
            </w:r>
            <w:r w:rsidR="00797141" w:rsidRPr="00C823D5">
              <w:rPr>
                <w:rFonts w:ascii="Times New Roman" w:eastAsia="標楷體" w:hAnsi="Times New Roman"/>
                <w:szCs w:val="28"/>
              </w:rPr>
              <w:t>入庫資料性別統計，依據</w:t>
            </w:r>
            <w:r w:rsidR="00797141" w:rsidRPr="00C823D5">
              <w:rPr>
                <w:rFonts w:ascii="Times New Roman" w:eastAsia="標楷體" w:hAnsi="Times New Roman"/>
                <w:szCs w:val="28"/>
              </w:rPr>
              <w:t>112</w:t>
            </w:r>
            <w:r w:rsidR="00797141" w:rsidRPr="00C823D5">
              <w:rPr>
                <w:rFonts w:ascii="Times New Roman" w:eastAsia="標楷體" w:hAnsi="Times New Roman"/>
                <w:szCs w:val="28"/>
              </w:rPr>
              <w:t>年</w:t>
            </w:r>
            <w:r w:rsidR="00B8430F" w:rsidRPr="00C823D5">
              <w:rPr>
                <w:rFonts w:ascii="Times New Roman" w:eastAsia="標楷體" w:hAnsi="Times New Roman"/>
              </w:rPr>
              <w:t>國家級人體生物資料庫整合平台之</w:t>
            </w:r>
            <w:r w:rsidR="00B8430F" w:rsidRPr="00C823D5">
              <w:rPr>
                <w:rFonts w:ascii="Times New Roman" w:eastAsia="標楷體" w:hAnsi="Times New Roman"/>
                <w:szCs w:val="28"/>
              </w:rPr>
              <w:t>入庫資料</w:t>
            </w:r>
            <w:r w:rsidR="00C823D5" w:rsidRPr="00C823D5">
              <w:rPr>
                <w:rFonts w:ascii="Times New Roman" w:eastAsia="標楷體" w:hAnsi="Times New Roman"/>
                <w:szCs w:val="28"/>
              </w:rPr>
              <w:t>之性別統計分析，</w:t>
            </w:r>
            <w:r w:rsidR="00036F72" w:rsidRPr="00C823D5">
              <w:rPr>
                <w:rFonts w:ascii="Times New Roman" w:eastAsia="標楷體" w:hAnsi="Times New Roman"/>
                <w:szCs w:val="28"/>
              </w:rPr>
              <w:t>女</w:t>
            </w:r>
            <w:r w:rsidR="00C823D5" w:rsidRPr="00C823D5">
              <w:rPr>
                <w:rFonts w:ascii="Times New Roman" w:eastAsia="標楷體" w:hAnsi="Times New Roman"/>
                <w:szCs w:val="28"/>
              </w:rPr>
              <w:t>男</w:t>
            </w:r>
            <w:r w:rsidR="00036F72" w:rsidRPr="00C823D5">
              <w:rPr>
                <w:rFonts w:ascii="Times New Roman" w:eastAsia="標楷體" w:hAnsi="Times New Roman"/>
                <w:szCs w:val="28"/>
              </w:rPr>
              <w:t>合計比例為</w:t>
            </w:r>
            <w:r w:rsidR="00C823D5" w:rsidRPr="00C823D5">
              <w:rPr>
                <w:rFonts w:ascii="Times New Roman" w:eastAsia="標楷體" w:hAnsi="Times New Roman"/>
                <w:szCs w:val="28"/>
              </w:rPr>
              <w:t>1.13</w:t>
            </w:r>
            <w:r w:rsidR="00036F72" w:rsidRPr="00C823D5">
              <w:rPr>
                <w:rFonts w:ascii="Times New Roman" w:eastAsia="標楷體" w:hAnsi="Times New Roman"/>
                <w:szCs w:val="28"/>
              </w:rPr>
              <w:t>：</w:t>
            </w:r>
            <w:r w:rsidR="00E91D5C" w:rsidRPr="00C823D5">
              <w:rPr>
                <w:rFonts w:ascii="Times New Roman" w:eastAsia="標楷體" w:hAnsi="Times New Roman"/>
                <w:szCs w:val="28"/>
              </w:rPr>
              <w:t>1</w:t>
            </w:r>
            <w:r w:rsidR="00036F72" w:rsidRPr="00C823D5">
              <w:rPr>
                <w:rFonts w:ascii="Times New Roman" w:eastAsia="標楷體" w:hAnsi="Times New Roman"/>
                <w:szCs w:val="28"/>
              </w:rPr>
              <w:t>。</w:t>
            </w:r>
            <w:r w:rsidR="00197FDD">
              <w:rPr>
                <w:rFonts w:ascii="Times New Roman" w:eastAsia="標楷體" w:hAnsi="Times New Roman" w:hint="eastAsia"/>
              </w:rPr>
              <w:t>可發現在</w:t>
            </w:r>
            <w:r w:rsidR="00197FDD" w:rsidRPr="00CC7E33">
              <w:rPr>
                <w:rFonts w:ascii="Times New Roman" w:eastAsia="標楷體" w:hAnsi="Times New Roman"/>
              </w:rPr>
              <w:t>30</w:t>
            </w:r>
            <w:r w:rsidR="00197FDD" w:rsidRPr="00CC7E33">
              <w:rPr>
                <w:rFonts w:ascii="Times New Roman" w:eastAsia="標楷體" w:hAnsi="Times New Roman"/>
              </w:rPr>
              <w:t>歲至</w:t>
            </w:r>
            <w:r w:rsidR="00197FDD" w:rsidRPr="00CC7E33">
              <w:rPr>
                <w:rFonts w:ascii="Times New Roman" w:eastAsia="標楷體" w:hAnsi="Times New Roman"/>
              </w:rPr>
              <w:t>80</w:t>
            </w:r>
            <w:r w:rsidR="00197FDD" w:rsidRPr="00CC7E33">
              <w:rPr>
                <w:rFonts w:ascii="Times New Roman" w:eastAsia="標楷體" w:hAnsi="Times New Roman"/>
              </w:rPr>
              <w:t>歲</w:t>
            </w:r>
            <w:r w:rsidR="00197FDD">
              <w:rPr>
                <w:rFonts w:ascii="Times New Roman" w:eastAsia="標楷體" w:hAnsi="Times New Roman" w:hint="eastAsia"/>
              </w:rPr>
              <w:t>的</w:t>
            </w:r>
            <w:r w:rsidR="00197FDD" w:rsidRPr="00CC7E33">
              <w:rPr>
                <w:rFonts w:ascii="Times New Roman" w:eastAsia="標楷體" w:hAnsi="Times New Roman"/>
              </w:rPr>
              <w:t>年齡層分析，女男</w:t>
            </w:r>
            <w:r w:rsidR="00197FDD">
              <w:rPr>
                <w:rFonts w:ascii="Times New Roman" w:eastAsia="標楷體" w:hAnsi="Times New Roman" w:hint="eastAsia"/>
              </w:rPr>
              <w:t>比為</w:t>
            </w:r>
            <w:r w:rsidR="00197FDD">
              <w:rPr>
                <w:rFonts w:ascii="Times New Roman" w:eastAsia="標楷體" w:hAnsi="Times New Roman" w:hint="eastAsia"/>
              </w:rPr>
              <w:t>1.17</w:t>
            </w:r>
            <w:r w:rsidR="00197FDD">
              <w:rPr>
                <w:rFonts w:ascii="Times New Roman" w:eastAsia="標楷體" w:hAnsi="Times New Roman" w:hint="eastAsia"/>
              </w:rPr>
              <w:t>：</w:t>
            </w:r>
            <w:r w:rsidR="00197FDD">
              <w:rPr>
                <w:rFonts w:ascii="Times New Roman" w:eastAsia="標楷體" w:hAnsi="Times New Roman" w:hint="eastAsia"/>
              </w:rPr>
              <w:t>1</w:t>
            </w:r>
            <w:r w:rsidR="00197FDD">
              <w:rPr>
                <w:rFonts w:ascii="Times New Roman" w:eastAsia="標楷體" w:hAnsi="Times New Roman"/>
              </w:rPr>
              <w:t>，</w:t>
            </w:r>
            <w:r w:rsidR="00CC7E33" w:rsidRPr="00CC7E33">
              <w:rPr>
                <w:rFonts w:ascii="Times New Roman" w:eastAsia="標楷體" w:hAnsi="Times New Roman"/>
              </w:rPr>
              <w:t>分析性別差異</w:t>
            </w:r>
            <w:r w:rsidR="00197FDD">
              <w:rPr>
                <w:rFonts w:ascii="Times New Roman" w:eastAsia="標楷體" w:hAnsi="Times New Roman" w:hint="eastAsia"/>
              </w:rPr>
              <w:t>之</w:t>
            </w:r>
            <w:r w:rsidR="00CC7E33" w:rsidRPr="00CC7E33">
              <w:rPr>
                <w:rFonts w:ascii="Times New Roman" w:eastAsia="標楷體" w:hAnsi="Times New Roman"/>
              </w:rPr>
              <w:t>原因</w:t>
            </w:r>
            <w:r w:rsidR="00197FDD">
              <w:rPr>
                <w:rFonts w:ascii="Times New Roman" w:eastAsia="標楷體" w:hAnsi="Times New Roman" w:hint="eastAsia"/>
              </w:rPr>
              <w:t>，可能是</w:t>
            </w:r>
            <w:r w:rsidR="00CC7E33" w:rsidRPr="00CC7E33">
              <w:rPr>
                <w:rFonts w:ascii="Times New Roman" w:eastAsia="標楷體" w:hAnsi="Times New Roman"/>
              </w:rPr>
              <w:t>男性</w:t>
            </w:r>
            <w:r w:rsidR="00627139" w:rsidRPr="00CC7E33">
              <w:rPr>
                <w:rFonts w:ascii="Times New Roman" w:eastAsia="標楷體" w:hAnsi="Times New Roman"/>
              </w:rPr>
              <w:t>參與者</w:t>
            </w:r>
            <w:r w:rsidR="00CC7E33" w:rsidRPr="00CC7E33">
              <w:rPr>
                <w:rFonts w:ascii="Times New Roman" w:eastAsia="標楷體" w:hAnsi="Times New Roman"/>
              </w:rPr>
              <w:t>大多因工作而自認身體健壯，或因父執輩的自尊心強烈，因此參加健檢意願較低，女性則比較注意自己身體狀況，</w:t>
            </w:r>
            <w:r w:rsidR="0005061D" w:rsidRPr="008D0A0F">
              <w:rPr>
                <w:rFonts w:ascii="Times New Roman" w:eastAsia="標楷體" w:hAnsi="Times New Roman" w:hint="eastAsia"/>
                <w:color w:val="000000" w:themeColor="text1"/>
                <w:szCs w:val="28"/>
              </w:rPr>
              <w:t>也可能是因為</w:t>
            </w:r>
            <w:r w:rsidR="0005061D" w:rsidRPr="008D0A0F">
              <w:rPr>
                <w:rFonts w:ascii="Times New Roman" w:eastAsia="標楷體" w:hAnsi="Times New Roman" w:hint="eastAsia"/>
                <w:color w:val="000000" w:themeColor="text1"/>
                <w:szCs w:val="28"/>
              </w:rPr>
              <w:t>30</w:t>
            </w:r>
            <w:r w:rsidR="0005061D" w:rsidRPr="008D0A0F">
              <w:rPr>
                <w:rFonts w:ascii="Times New Roman" w:eastAsia="標楷體" w:hAnsi="Times New Roman" w:hint="eastAsia"/>
                <w:color w:val="000000" w:themeColor="text1"/>
                <w:szCs w:val="28"/>
              </w:rPr>
              <w:t>歲以上女性可以做子宮頸抹片的原因，導致於女性的參加比例比男性高。</w:t>
            </w:r>
            <w:r w:rsidR="00966343" w:rsidRPr="008D0A0F">
              <w:rPr>
                <w:rFonts w:ascii="Times New Roman" w:eastAsia="標楷體" w:hAnsi="Times New Roman" w:hint="eastAsia"/>
                <w:color w:val="000000" w:themeColor="text1"/>
              </w:rPr>
              <w:t>另外也發現到</w:t>
            </w:r>
            <w:r w:rsidR="009513D9" w:rsidRPr="008D0A0F">
              <w:rPr>
                <w:rFonts w:ascii="Times New Roman" w:eastAsia="標楷體" w:hAnsi="Times New Roman" w:hint="eastAsia"/>
                <w:color w:val="000000" w:themeColor="text1"/>
              </w:rPr>
              <w:t>在</w:t>
            </w:r>
            <w:r w:rsidR="00CC7E33" w:rsidRPr="008D0A0F">
              <w:rPr>
                <w:rFonts w:ascii="Times New Roman" w:eastAsia="標楷體" w:hAnsi="Times New Roman"/>
                <w:color w:val="000000" w:themeColor="text1"/>
              </w:rPr>
              <w:t>80</w:t>
            </w:r>
            <w:r w:rsidR="00CC7E33" w:rsidRPr="00CC7E33">
              <w:rPr>
                <w:rFonts w:ascii="Times New Roman" w:eastAsia="標楷體" w:hAnsi="Times New Roman"/>
              </w:rPr>
              <w:t>歲以上</w:t>
            </w:r>
            <w:r w:rsidR="00966343">
              <w:rPr>
                <w:rFonts w:ascii="Times New Roman" w:eastAsia="標楷體" w:hAnsi="Times New Roman" w:hint="eastAsia"/>
              </w:rPr>
              <w:t>的</w:t>
            </w:r>
            <w:r w:rsidR="00966343" w:rsidRPr="00CC7E33">
              <w:rPr>
                <w:rFonts w:ascii="Times New Roman" w:eastAsia="標楷體" w:hAnsi="Times New Roman"/>
              </w:rPr>
              <w:t>女男</w:t>
            </w:r>
            <w:r w:rsidR="00966343">
              <w:rPr>
                <w:rFonts w:ascii="Times New Roman" w:eastAsia="標楷體" w:hAnsi="Times New Roman" w:hint="eastAsia"/>
              </w:rPr>
              <w:t>比為</w:t>
            </w:r>
            <w:r w:rsidR="00966343">
              <w:rPr>
                <w:rFonts w:ascii="Times New Roman" w:eastAsia="標楷體" w:hAnsi="Times New Roman" w:hint="eastAsia"/>
              </w:rPr>
              <w:t>0.71</w:t>
            </w:r>
            <w:r w:rsidR="00966343">
              <w:rPr>
                <w:rFonts w:ascii="Times New Roman" w:eastAsia="標楷體" w:hAnsi="Times New Roman" w:hint="eastAsia"/>
              </w:rPr>
              <w:t>：</w:t>
            </w:r>
            <w:r w:rsidR="00966343">
              <w:rPr>
                <w:rFonts w:ascii="Times New Roman" w:eastAsia="標楷體" w:hAnsi="Times New Roman" w:hint="eastAsia"/>
              </w:rPr>
              <w:t>1</w:t>
            </w:r>
            <w:r w:rsidR="00966343">
              <w:rPr>
                <w:rFonts w:ascii="Times New Roman" w:eastAsia="標楷體" w:hAnsi="Times New Roman" w:hint="eastAsia"/>
              </w:rPr>
              <w:t>，</w:t>
            </w:r>
            <w:r w:rsidR="00CC7E33" w:rsidRPr="00CC7E33">
              <w:rPr>
                <w:rFonts w:ascii="Times New Roman" w:eastAsia="標楷體" w:hAnsi="Times New Roman"/>
              </w:rPr>
              <w:t>可能是</w:t>
            </w:r>
            <w:r w:rsidR="00644FB7">
              <w:rPr>
                <w:rFonts w:ascii="Times New Roman" w:eastAsia="標楷體" w:hAnsi="Times New Roman" w:hint="eastAsia"/>
              </w:rPr>
              <w:t>年紀大了，</w:t>
            </w:r>
            <w:r w:rsidR="00644FB7" w:rsidRPr="00CC7E33">
              <w:rPr>
                <w:rFonts w:ascii="Times New Roman" w:eastAsia="標楷體" w:hAnsi="Times New Roman"/>
              </w:rPr>
              <w:t>家人</w:t>
            </w:r>
            <w:r w:rsidR="00CC7E33" w:rsidRPr="00CC7E33">
              <w:rPr>
                <w:rFonts w:ascii="Times New Roman" w:eastAsia="標楷體" w:hAnsi="Times New Roman"/>
              </w:rPr>
              <w:t>基於</w:t>
            </w:r>
            <w:r w:rsidR="007F3FF2">
              <w:rPr>
                <w:rFonts w:ascii="新細明體" w:hAnsi="新細明體" w:hint="eastAsia"/>
              </w:rPr>
              <w:t>「</w:t>
            </w:r>
            <w:r w:rsidR="007F3FF2" w:rsidRPr="007F3FF2">
              <w:rPr>
                <w:rFonts w:ascii="Times New Roman" w:eastAsia="標楷體" w:hAnsi="Times New Roman" w:hint="eastAsia"/>
              </w:rPr>
              <w:t>樹欲靜而風不止，子欲養而親不待</w:t>
            </w:r>
            <w:r w:rsidR="007F3FF2">
              <w:rPr>
                <w:rFonts w:ascii="新細明體" w:hAnsi="新細明體" w:hint="eastAsia"/>
              </w:rPr>
              <w:t>」</w:t>
            </w:r>
            <w:r w:rsidR="00644FB7">
              <w:rPr>
                <w:rFonts w:ascii="Times New Roman" w:eastAsia="標楷體" w:hAnsi="Times New Roman" w:hint="eastAsia"/>
              </w:rPr>
              <w:t>，</w:t>
            </w:r>
            <w:proofErr w:type="gramStart"/>
            <w:r w:rsidR="007F3FF2">
              <w:rPr>
                <w:rFonts w:ascii="Times New Roman" w:eastAsia="標楷體" w:hAnsi="Times New Roman" w:hint="eastAsia"/>
              </w:rPr>
              <w:t>邊哄著</w:t>
            </w:r>
            <w:r w:rsidR="00CC7E33" w:rsidRPr="00CC7E33">
              <w:rPr>
                <w:rFonts w:ascii="Times New Roman" w:eastAsia="標楷體" w:hAnsi="Times New Roman"/>
              </w:rPr>
              <w:t>陪同</w:t>
            </w:r>
            <w:proofErr w:type="gramEnd"/>
            <w:r w:rsidR="00CC7E33" w:rsidRPr="00CC7E33">
              <w:rPr>
                <w:rFonts w:ascii="Times New Roman" w:eastAsia="標楷體" w:hAnsi="Times New Roman"/>
              </w:rPr>
              <w:t>前往，故男性參與者皆比女性參與者多。</w:t>
            </w:r>
            <w:r w:rsidR="00D03A77" w:rsidRPr="008D0A0F">
              <w:rPr>
                <w:rFonts w:ascii="Times New Roman" w:eastAsia="標楷體" w:hAnsi="Times New Roman" w:hint="eastAsia"/>
                <w:color w:val="000000" w:themeColor="text1"/>
              </w:rPr>
              <w:t>未來</w:t>
            </w:r>
            <w:r w:rsidR="00D32E49" w:rsidRPr="008D0A0F">
              <w:rPr>
                <w:rFonts w:ascii="Times New Roman" w:eastAsia="標楷體" w:hAnsi="Times New Roman" w:hint="eastAsia"/>
                <w:color w:val="000000" w:themeColor="text1"/>
              </w:rPr>
              <w:t>宣傳檢驗項目有免費成人健檢及癌症篩檢，雖然為無性別差異的宣傳，但鼓勵每</w:t>
            </w:r>
            <w:proofErr w:type="gramStart"/>
            <w:r w:rsidR="00D32E49" w:rsidRPr="008D0A0F">
              <w:rPr>
                <w:rFonts w:ascii="Times New Roman" w:eastAsia="標楷體" w:hAnsi="Times New Roman" w:hint="eastAsia"/>
                <w:color w:val="000000" w:themeColor="text1"/>
              </w:rPr>
              <w:t>個</w:t>
            </w:r>
            <w:proofErr w:type="gramEnd"/>
            <w:r w:rsidR="00D32E49" w:rsidRPr="008D0A0F">
              <w:rPr>
                <w:rFonts w:ascii="Times New Roman" w:eastAsia="標楷體" w:hAnsi="Times New Roman" w:hint="eastAsia"/>
                <w:color w:val="000000" w:themeColor="text1"/>
              </w:rPr>
              <w:t>民眾都能來健康檢查，</w:t>
            </w:r>
            <w:r w:rsidR="005D5D4E" w:rsidRPr="008D0A0F">
              <w:rPr>
                <w:rFonts w:ascii="Times New Roman" w:eastAsia="標楷體" w:hAnsi="Times New Roman" w:hint="eastAsia"/>
                <w:color w:val="000000" w:themeColor="text1"/>
              </w:rPr>
              <w:t>進而達到性別比例平等</w:t>
            </w:r>
            <w:r w:rsidR="00D03A77" w:rsidRPr="008D0A0F">
              <w:rPr>
                <w:rFonts w:ascii="Times New Roman" w:eastAsia="標楷體" w:hAnsi="Times New Roman" w:hint="eastAsia"/>
                <w:color w:val="000000" w:themeColor="text1"/>
              </w:rPr>
              <w:t>。</w:t>
            </w:r>
          </w:p>
          <w:p w14:paraId="06BBCEBA" w14:textId="022DD722" w:rsidR="006B6659" w:rsidRDefault="007D3E41" w:rsidP="00717091">
            <w:pPr>
              <w:adjustRightInd w:val="0"/>
              <w:snapToGrid w:val="0"/>
              <w:spacing w:line="320" w:lineRule="exact"/>
              <w:rPr>
                <w:rFonts w:ascii="標楷體" w:eastAsia="標楷體" w:hAnsi="標楷體"/>
                <w:bCs/>
                <w:color w:val="FF0000"/>
              </w:rPr>
            </w:pPr>
            <w:r>
              <w:rPr>
                <w:rFonts w:ascii="新細明體" w:hAnsi="新細明體" w:hint="eastAsia"/>
                <w:sz w:val="20"/>
              </w:rPr>
              <w:t>b.</w:t>
            </w:r>
            <w:r w:rsidRPr="00066AE2">
              <w:rPr>
                <w:rFonts w:ascii="新細明體" w:hAnsi="新細明體"/>
                <w:b/>
              </w:rPr>
              <w:t xml:space="preserve"> </w:t>
            </w:r>
            <w:r w:rsidRPr="007D3E41">
              <w:rPr>
                <w:rFonts w:ascii="標楷體" w:eastAsia="標楷體" w:hAnsi="標楷體"/>
                <w:bCs/>
                <w:color w:val="FF0000"/>
              </w:rPr>
              <w:fldChar w:fldCharType="begin"/>
            </w:r>
            <w:r w:rsidRPr="007D3E41">
              <w:rPr>
                <w:rFonts w:ascii="標楷體" w:eastAsia="標楷體" w:hAnsi="標楷體"/>
                <w:bCs/>
                <w:color w:val="FF0000"/>
              </w:rPr>
              <w:instrText xml:space="preserve"> eq \o\ac(○,</w:instrText>
            </w:r>
            <w:r w:rsidRPr="007D3E41">
              <w:rPr>
                <w:rFonts w:ascii="標楷體" w:eastAsia="標楷體" w:hAnsi="標楷體"/>
                <w:bCs/>
                <w:color w:val="FF0000"/>
                <w:position w:val="3"/>
                <w:sz w:val="16"/>
              </w:rPr>
              <w:instrText>1</w:instrText>
            </w:r>
            <w:r w:rsidRPr="007D3E41">
              <w:rPr>
                <w:rFonts w:ascii="標楷體" w:eastAsia="標楷體" w:hAnsi="標楷體"/>
                <w:bCs/>
                <w:color w:val="FF0000"/>
              </w:rPr>
              <w:instrText>)</w:instrText>
            </w:r>
            <w:r w:rsidRPr="007D3E41">
              <w:rPr>
                <w:rFonts w:ascii="標楷體" w:eastAsia="標楷體" w:hAnsi="標楷體"/>
                <w:bCs/>
                <w:color w:val="FF0000"/>
              </w:rPr>
              <w:fldChar w:fldCharType="end"/>
            </w:r>
            <w:r w:rsidRPr="007D3E41">
              <w:rPr>
                <w:rFonts w:ascii="標楷體" w:eastAsia="標楷體" w:hAnsi="標楷體"/>
                <w:bCs/>
                <w:color w:val="FF0000"/>
              </w:rPr>
              <w:t>政策規劃者</w:t>
            </w:r>
            <w:r w:rsidRPr="007D3E41">
              <w:rPr>
                <w:rFonts w:ascii="標楷體" w:eastAsia="標楷體" w:hAnsi="標楷體" w:hint="eastAsia"/>
                <w:bCs/>
                <w:color w:val="FF0000"/>
              </w:rPr>
              <w:t>: 研擬本計畫為衛生局女性承辦者，決策為局長(女性)，策略執行決策參與者共計6人(5位女性，1</w:t>
            </w:r>
            <w:proofErr w:type="gramStart"/>
            <w:r w:rsidRPr="007D3E41">
              <w:rPr>
                <w:rFonts w:ascii="標楷體" w:eastAsia="標楷體" w:hAnsi="標楷體" w:hint="eastAsia"/>
                <w:bCs/>
                <w:color w:val="FF0000"/>
              </w:rPr>
              <w:t>位男性)，</w:t>
            </w:r>
            <w:proofErr w:type="gramEnd"/>
            <w:r w:rsidRPr="007D3E41">
              <w:rPr>
                <w:rFonts w:ascii="標楷體" w:eastAsia="標楷體" w:hAnsi="標楷體" w:hint="eastAsia"/>
                <w:bCs/>
                <w:color w:val="FF0000"/>
              </w:rPr>
              <w:t>男性較少的原因可能為衛生局員工以女性居多，未來鼓勵員工參加政策規劃，進而達成性別平等。</w:t>
            </w:r>
          </w:p>
          <w:p w14:paraId="6DF66F30" w14:textId="31645976" w:rsidR="007D3E41" w:rsidRPr="007D3E41" w:rsidRDefault="007D3E41" w:rsidP="007D3E41">
            <w:pPr>
              <w:adjustRightInd w:val="0"/>
              <w:snapToGrid w:val="0"/>
              <w:spacing w:line="320" w:lineRule="exact"/>
              <w:jc w:val="both"/>
              <w:rPr>
                <w:rFonts w:ascii="標楷體" w:eastAsia="標楷體" w:hAnsi="標楷體"/>
                <w:bCs/>
                <w:color w:val="FF0000"/>
                <w:szCs w:val="24"/>
              </w:rPr>
            </w:pPr>
            <w:r w:rsidRPr="007D3E41">
              <w:rPr>
                <w:rFonts w:ascii="標楷體" w:eastAsia="標楷體" w:hAnsi="標楷體"/>
                <w:bCs/>
                <w:color w:val="FF0000"/>
                <w:szCs w:val="24"/>
              </w:rPr>
              <w:fldChar w:fldCharType="begin"/>
            </w:r>
            <w:r w:rsidRPr="007D3E41">
              <w:rPr>
                <w:rFonts w:ascii="標楷體" w:eastAsia="標楷體" w:hAnsi="標楷體"/>
                <w:bCs/>
                <w:color w:val="FF0000"/>
                <w:szCs w:val="24"/>
              </w:rPr>
              <w:instrText xml:space="preserve"> eq \o\ac(○,</w:instrText>
            </w:r>
            <w:r w:rsidRPr="007D3E41">
              <w:rPr>
                <w:rFonts w:ascii="標楷體" w:eastAsia="標楷體" w:hAnsi="標楷體"/>
                <w:bCs/>
                <w:color w:val="FF0000"/>
                <w:position w:val="3"/>
                <w:szCs w:val="24"/>
              </w:rPr>
              <w:instrText>2</w:instrText>
            </w:r>
            <w:r w:rsidRPr="007D3E41">
              <w:rPr>
                <w:rFonts w:ascii="標楷體" w:eastAsia="標楷體" w:hAnsi="標楷體"/>
                <w:bCs/>
                <w:color w:val="FF0000"/>
                <w:szCs w:val="24"/>
              </w:rPr>
              <w:instrText>)</w:instrText>
            </w:r>
            <w:r w:rsidRPr="007D3E41">
              <w:rPr>
                <w:rFonts w:ascii="標楷體" w:eastAsia="標楷體" w:hAnsi="標楷體"/>
                <w:bCs/>
                <w:color w:val="FF0000"/>
                <w:szCs w:val="24"/>
              </w:rPr>
              <w:fldChar w:fldCharType="end"/>
            </w:r>
            <w:r w:rsidRPr="007D3E41">
              <w:rPr>
                <w:rFonts w:ascii="標楷體" w:eastAsia="標楷體" w:hAnsi="標楷體"/>
                <w:bCs/>
                <w:color w:val="FF0000"/>
                <w:szCs w:val="24"/>
              </w:rPr>
              <w:t>服務提供者</w:t>
            </w:r>
            <w:r w:rsidRPr="007D3E41">
              <w:rPr>
                <w:rFonts w:ascii="標楷體" w:eastAsia="標楷體" w:hAnsi="標楷體" w:hint="eastAsia"/>
                <w:bCs/>
                <w:color w:val="FF0000"/>
                <w:szCs w:val="24"/>
              </w:rPr>
              <w:t>:提供抽血服務的</w:t>
            </w:r>
            <w:proofErr w:type="gramStart"/>
            <w:r w:rsidRPr="007D3E41">
              <w:rPr>
                <w:rFonts w:ascii="標楷體" w:eastAsia="標楷體" w:hAnsi="標楷體" w:hint="eastAsia"/>
                <w:bCs/>
                <w:color w:val="FF0000"/>
                <w:szCs w:val="24"/>
              </w:rPr>
              <w:t>醫</w:t>
            </w:r>
            <w:proofErr w:type="gramEnd"/>
            <w:r w:rsidRPr="007D3E41">
              <w:rPr>
                <w:rFonts w:ascii="標楷體" w:eastAsia="標楷體" w:hAnsi="標楷體" w:hint="eastAsia"/>
                <w:bCs/>
                <w:color w:val="FF0000"/>
                <w:szCs w:val="24"/>
              </w:rPr>
              <w:t>檢師，男性15人，女性21人，</w:t>
            </w:r>
            <w:r w:rsidRPr="007D3E41">
              <w:rPr>
                <w:rFonts w:ascii="標楷體" w:eastAsia="標楷體" w:hAnsi="標楷體"/>
                <w:bCs/>
                <w:color w:val="FF0000"/>
                <w:szCs w:val="24"/>
              </w:rPr>
              <w:t xml:space="preserve"> </w:t>
            </w:r>
            <w:r w:rsidRPr="007D3E41">
              <w:rPr>
                <w:rFonts w:ascii="標楷體" w:eastAsia="標楷體" w:hAnsi="標楷體" w:hint="eastAsia"/>
                <w:bCs/>
                <w:color w:val="FF0000"/>
                <w:szCs w:val="24"/>
              </w:rPr>
              <w:t>符合任</w:t>
            </w:r>
            <w:proofErr w:type="gramStart"/>
            <w:r w:rsidRPr="007D3E41">
              <w:rPr>
                <w:rFonts w:ascii="標楷體" w:eastAsia="標楷體" w:hAnsi="標楷體" w:hint="eastAsia"/>
                <w:bCs/>
                <w:color w:val="FF0000"/>
                <w:szCs w:val="24"/>
              </w:rPr>
              <w:t>一</w:t>
            </w:r>
            <w:proofErr w:type="gramEnd"/>
            <w:r w:rsidRPr="007D3E41">
              <w:rPr>
                <w:rFonts w:ascii="標楷體" w:eastAsia="標楷體" w:hAnsi="標楷體" w:hint="eastAsia"/>
                <w:bCs/>
                <w:color w:val="FF0000"/>
                <w:szCs w:val="24"/>
              </w:rPr>
              <w:t>性別比例達三分之一。</w:t>
            </w:r>
          </w:p>
          <w:p w14:paraId="46F768D4" w14:textId="2F764387" w:rsidR="007D3E41" w:rsidRPr="007D3E41" w:rsidRDefault="007D3E41" w:rsidP="00717091">
            <w:pPr>
              <w:adjustRightInd w:val="0"/>
              <w:snapToGrid w:val="0"/>
              <w:spacing w:line="320" w:lineRule="exact"/>
              <w:rPr>
                <w:rFonts w:ascii="新細明體" w:hAnsi="新細明體"/>
                <w:sz w:val="20"/>
              </w:rPr>
            </w:pPr>
            <w:r w:rsidRPr="007D3E41">
              <w:rPr>
                <w:rFonts w:ascii="標楷體" w:eastAsia="標楷體" w:hAnsi="標楷體"/>
                <w:bCs/>
                <w:color w:val="FF0000"/>
                <w:szCs w:val="24"/>
              </w:rPr>
              <w:lastRenderedPageBreak/>
              <w:fldChar w:fldCharType="begin"/>
            </w:r>
            <w:r w:rsidRPr="007D3E41">
              <w:rPr>
                <w:rFonts w:ascii="標楷體" w:eastAsia="標楷體" w:hAnsi="標楷體"/>
                <w:bCs/>
                <w:color w:val="FF0000"/>
                <w:szCs w:val="24"/>
              </w:rPr>
              <w:instrText xml:space="preserve"> eq \o\ac(○,</w:instrText>
            </w:r>
            <w:r w:rsidRPr="007D3E41">
              <w:rPr>
                <w:rFonts w:ascii="標楷體" w:eastAsia="標楷體" w:hAnsi="標楷體"/>
                <w:bCs/>
                <w:color w:val="FF0000"/>
                <w:position w:val="3"/>
                <w:szCs w:val="24"/>
              </w:rPr>
              <w:instrText>3</w:instrText>
            </w:r>
            <w:r w:rsidRPr="007D3E41">
              <w:rPr>
                <w:rFonts w:ascii="標楷體" w:eastAsia="標楷體" w:hAnsi="標楷體"/>
                <w:bCs/>
                <w:color w:val="FF0000"/>
                <w:szCs w:val="24"/>
              </w:rPr>
              <w:instrText>)</w:instrText>
            </w:r>
            <w:r w:rsidRPr="007D3E41">
              <w:rPr>
                <w:rFonts w:ascii="標楷體" w:eastAsia="標楷體" w:hAnsi="標楷體"/>
                <w:bCs/>
                <w:color w:val="FF0000"/>
                <w:szCs w:val="24"/>
              </w:rPr>
              <w:fldChar w:fldCharType="end"/>
            </w:r>
            <w:r w:rsidRPr="007D3E41">
              <w:rPr>
                <w:rFonts w:ascii="標楷體" w:eastAsia="標楷體" w:hAnsi="標楷體"/>
                <w:bCs/>
                <w:color w:val="FF0000"/>
                <w:szCs w:val="24"/>
              </w:rPr>
              <w:t>受益者</w:t>
            </w:r>
            <w:r w:rsidRPr="007D3E41">
              <w:rPr>
                <w:rFonts w:ascii="標楷體" w:eastAsia="標楷體" w:hAnsi="標楷體" w:hint="eastAsia"/>
                <w:bCs/>
                <w:color w:val="FF0000"/>
                <w:szCs w:val="24"/>
              </w:rPr>
              <w:t>:本計畫受益對象不分性別、性傾向、或性別認同權益相關者，是以本市30歲以上民眾為主要受益對象。</w:t>
            </w:r>
          </w:p>
        </w:tc>
      </w:tr>
      <w:tr w:rsidR="006B6659" w:rsidRPr="00066AE2" w14:paraId="1B75E88E" w14:textId="77777777" w:rsidTr="00EB10EA">
        <w:tc>
          <w:tcPr>
            <w:tcW w:w="6917" w:type="dxa"/>
            <w:gridSpan w:val="3"/>
            <w:shd w:val="clear" w:color="auto" w:fill="E7E6E6"/>
            <w:vAlign w:val="center"/>
          </w:tcPr>
          <w:p w14:paraId="13CB3B1E" w14:textId="77777777" w:rsidR="006B6659" w:rsidRPr="00066AE2" w:rsidRDefault="006B6659" w:rsidP="00717091">
            <w:pPr>
              <w:adjustRightInd w:val="0"/>
              <w:snapToGrid w:val="0"/>
              <w:spacing w:line="320" w:lineRule="exact"/>
              <w:ind w:rightChars="-45" w:right="-108"/>
              <w:jc w:val="center"/>
              <w:rPr>
                <w:rFonts w:ascii="新細明體" w:hAnsi="新細明體"/>
              </w:rPr>
            </w:pPr>
            <w:r w:rsidRPr="00066AE2">
              <w:rPr>
                <w:rFonts w:ascii="新細明體" w:hAnsi="新細明體"/>
                <w:b/>
                <w:bCs/>
              </w:rPr>
              <w:lastRenderedPageBreak/>
              <w:t>評估項目</w:t>
            </w:r>
          </w:p>
        </w:tc>
        <w:tc>
          <w:tcPr>
            <w:tcW w:w="2864" w:type="dxa"/>
            <w:gridSpan w:val="2"/>
            <w:shd w:val="clear" w:color="auto" w:fill="E7E6E6"/>
            <w:vAlign w:val="center"/>
          </w:tcPr>
          <w:p w14:paraId="76A7B920" w14:textId="77777777" w:rsidR="006B6659" w:rsidRPr="00066AE2" w:rsidRDefault="006B6659" w:rsidP="00717091">
            <w:pPr>
              <w:adjustRightInd w:val="0"/>
              <w:snapToGrid w:val="0"/>
              <w:spacing w:line="320" w:lineRule="exact"/>
              <w:ind w:leftChars="-44" w:left="-106" w:rightChars="-45" w:right="-108"/>
              <w:jc w:val="center"/>
              <w:rPr>
                <w:rFonts w:ascii="新細明體" w:hAnsi="新細明體"/>
              </w:rPr>
            </w:pPr>
            <w:r w:rsidRPr="00066AE2">
              <w:rPr>
                <w:rFonts w:ascii="新細明體" w:hAnsi="新細明體"/>
                <w:b/>
                <w:bCs/>
              </w:rPr>
              <w:t>評估結果</w:t>
            </w:r>
          </w:p>
        </w:tc>
      </w:tr>
      <w:tr w:rsidR="006B6659" w:rsidRPr="00066AE2" w14:paraId="4053CDB0" w14:textId="77777777" w:rsidTr="00EB10EA">
        <w:tc>
          <w:tcPr>
            <w:tcW w:w="6917" w:type="dxa"/>
            <w:gridSpan w:val="3"/>
            <w:shd w:val="clear" w:color="auto" w:fill="auto"/>
            <w:vAlign w:val="center"/>
          </w:tcPr>
          <w:p w14:paraId="156740AB" w14:textId="77777777" w:rsidR="006B6659" w:rsidRPr="00066AE2" w:rsidRDefault="006B6659" w:rsidP="00717091">
            <w:pPr>
              <w:spacing w:line="360" w:lineRule="exact"/>
              <w:jc w:val="both"/>
              <w:rPr>
                <w:rFonts w:ascii="新細明體" w:hAnsi="新細明體"/>
                <w:b/>
              </w:rPr>
            </w:pPr>
            <w:r w:rsidRPr="00066AE2">
              <w:rPr>
                <w:rFonts w:ascii="新細明體" w:hAnsi="新細明體"/>
                <w:b/>
              </w:rPr>
              <w:t>1-3</w:t>
            </w:r>
            <w:r w:rsidRPr="00066AE2">
              <w:rPr>
                <w:rFonts w:ascii="新細明體" w:hAnsi="新細明體" w:hint="eastAsia"/>
                <w:b/>
              </w:rPr>
              <w:t>【請</w:t>
            </w:r>
            <w:r w:rsidRPr="00066AE2">
              <w:rPr>
                <w:rFonts w:ascii="新細明體" w:hAnsi="新細明體"/>
                <w:b/>
              </w:rPr>
              <w:t>根據1-1及1-2</w:t>
            </w:r>
            <w:r w:rsidRPr="00066AE2">
              <w:rPr>
                <w:rFonts w:ascii="新細明體" w:hAnsi="新細明體" w:hint="eastAsia"/>
                <w:b/>
              </w:rPr>
              <w:t>的</w:t>
            </w:r>
            <w:r w:rsidRPr="00066AE2">
              <w:rPr>
                <w:rFonts w:ascii="新細明體" w:hAnsi="新細明體"/>
                <w:b/>
              </w:rPr>
              <w:t>評估結果，</w:t>
            </w:r>
            <w:r w:rsidRPr="00066AE2">
              <w:rPr>
                <w:rFonts w:ascii="新細明體" w:hAnsi="新細明體" w:hint="eastAsia"/>
                <w:b/>
              </w:rPr>
              <w:t>找出</w:t>
            </w:r>
            <w:r w:rsidRPr="00066AE2">
              <w:rPr>
                <w:rFonts w:ascii="新細明體" w:hAnsi="新細明體"/>
                <w:b/>
              </w:rPr>
              <w:t>本計畫之性別議題</w:t>
            </w:r>
            <w:r w:rsidRPr="00066AE2">
              <w:rPr>
                <w:rFonts w:ascii="新細明體" w:hAnsi="新細明體" w:hint="eastAsia"/>
                <w:b/>
              </w:rPr>
              <w:t>】</w:t>
            </w:r>
          </w:p>
          <w:p w14:paraId="352892A0" w14:textId="77777777" w:rsidR="006B6659" w:rsidRPr="00066AE2" w:rsidRDefault="006B6659" w:rsidP="00717091">
            <w:pPr>
              <w:spacing w:line="360" w:lineRule="exact"/>
              <w:ind w:leftChars="14" w:left="34" w:firstLine="1"/>
              <w:jc w:val="both"/>
              <w:rPr>
                <w:rFonts w:ascii="新細明體" w:hAnsi="新細明體"/>
              </w:rPr>
            </w:pPr>
            <w:r w:rsidRPr="00066AE2">
              <w:rPr>
                <w:rFonts w:ascii="新細明體" w:hAnsi="新細明體" w:hint="eastAsia"/>
              </w:rPr>
              <w:t xml:space="preserve">　</w:t>
            </w:r>
            <w:r w:rsidRPr="00066AE2">
              <w:rPr>
                <w:rFonts w:ascii="新細明體" w:hAnsi="新細明體"/>
              </w:rPr>
              <w:t xml:space="preserve">性別議題舉例如次： </w:t>
            </w:r>
          </w:p>
          <w:p w14:paraId="708DC7EF" w14:textId="77777777" w:rsidR="006B6659" w:rsidRPr="00066AE2" w:rsidRDefault="006B6659" w:rsidP="00717091">
            <w:pPr>
              <w:spacing w:line="360" w:lineRule="exact"/>
              <w:ind w:leftChars="29" w:left="171" w:hangingChars="42" w:hanging="101"/>
              <w:jc w:val="both"/>
              <w:rPr>
                <w:rFonts w:ascii="新細明體" w:hAnsi="新細明體"/>
                <w:b/>
              </w:rPr>
            </w:pPr>
            <w:r w:rsidRPr="00066AE2">
              <w:rPr>
                <w:rFonts w:ascii="新細明體" w:hAnsi="新細明體"/>
                <w:b/>
              </w:rPr>
              <w:t>a</w:t>
            </w:r>
            <w:r w:rsidRPr="00066AE2">
              <w:rPr>
                <w:rFonts w:ascii="新細明體" w:hAnsi="新細明體" w:hint="eastAsia"/>
                <w:b/>
              </w:rPr>
              <w:t>.參與人員</w:t>
            </w:r>
          </w:p>
          <w:p w14:paraId="0A3C046D" w14:textId="77777777" w:rsidR="006B6659" w:rsidRPr="00066AE2" w:rsidRDefault="006B6659" w:rsidP="00717091">
            <w:pPr>
              <w:spacing w:line="360" w:lineRule="exact"/>
              <w:ind w:leftChars="13" w:left="240" w:hangingChars="87" w:hanging="209"/>
              <w:jc w:val="both"/>
              <w:rPr>
                <w:rFonts w:ascii="新細明體" w:hAnsi="新細明體"/>
                <w:b/>
              </w:rPr>
            </w:pPr>
            <w:r w:rsidRPr="00066AE2">
              <w:rPr>
                <w:rFonts w:ascii="新細明體" w:hAnsi="新細明體" w:hint="eastAsia"/>
              </w:rPr>
              <w:t xml:space="preserve">　</w:t>
            </w:r>
            <w:r w:rsidRPr="00066AE2">
              <w:rPr>
                <w:rFonts w:ascii="新細明體" w:hAnsi="新細明體"/>
              </w:rPr>
              <w:t>政策規劃者或服務提供者之性別比例差距過大時，宜關注職場性別隔離</w:t>
            </w:r>
            <w:proofErr w:type="gramStart"/>
            <w:r w:rsidRPr="00066AE2">
              <w:rPr>
                <w:rFonts w:ascii="新細明體" w:hAnsi="新細明體"/>
              </w:rPr>
              <w:t>（</w:t>
            </w:r>
            <w:proofErr w:type="gramEnd"/>
            <w:r w:rsidRPr="00066AE2">
              <w:rPr>
                <w:rFonts w:ascii="新細明體" w:hAnsi="新細明體" w:hint="eastAsia"/>
              </w:rPr>
              <w:t>例如：某些職業的從業人員以特定性別為</w:t>
            </w:r>
            <w:proofErr w:type="gramStart"/>
            <w:r w:rsidRPr="00066AE2">
              <w:rPr>
                <w:rFonts w:ascii="新細明體" w:hAnsi="新細明體" w:hint="eastAsia"/>
              </w:rPr>
              <w:t>大宗</w:t>
            </w:r>
            <w:r w:rsidRPr="00066AE2">
              <w:rPr>
                <w:rFonts w:ascii="新細明體" w:hAnsi="新細明體"/>
              </w:rPr>
              <w:t>、</w:t>
            </w:r>
            <w:proofErr w:type="gramEnd"/>
            <w:r w:rsidRPr="00066AE2">
              <w:rPr>
                <w:rFonts w:ascii="新細明體" w:hAnsi="新細明體" w:hint="eastAsia"/>
              </w:rPr>
              <w:t>高階職位多由單一性別擔任</w:t>
            </w:r>
            <w:proofErr w:type="gramStart"/>
            <w:r w:rsidRPr="00066AE2">
              <w:rPr>
                <w:rFonts w:ascii="新細明體" w:hAnsi="新細明體"/>
              </w:rPr>
              <w:t>）</w:t>
            </w:r>
            <w:proofErr w:type="gramEnd"/>
            <w:r w:rsidRPr="00066AE2">
              <w:rPr>
                <w:rFonts w:ascii="新細明體" w:hAnsi="新細明體"/>
              </w:rPr>
              <w:t>、職場</w:t>
            </w:r>
            <w:r w:rsidRPr="00066AE2">
              <w:rPr>
                <w:rFonts w:ascii="新細明體" w:hAnsi="新細明體" w:hint="eastAsia"/>
              </w:rPr>
              <w:t>性別</w:t>
            </w:r>
            <w:r w:rsidRPr="00066AE2">
              <w:rPr>
                <w:rFonts w:ascii="新細明體" w:hAnsi="新細明體"/>
              </w:rPr>
              <w:t>友善性不足</w:t>
            </w:r>
            <w:proofErr w:type="gramStart"/>
            <w:r w:rsidRPr="00066AE2">
              <w:rPr>
                <w:rFonts w:ascii="新細明體" w:hAnsi="新細明體" w:hint="eastAsia"/>
              </w:rPr>
              <w:t>（</w:t>
            </w:r>
            <w:proofErr w:type="gramEnd"/>
            <w:r w:rsidRPr="00066AE2">
              <w:rPr>
                <w:rFonts w:ascii="新細明體" w:hAnsi="新細明體" w:hint="eastAsia"/>
              </w:rPr>
              <w:t>例如：缺乏防治性騷擾措施；未設置</w:t>
            </w:r>
            <w:proofErr w:type="gramStart"/>
            <w:r w:rsidRPr="00066AE2">
              <w:rPr>
                <w:rFonts w:ascii="新細明體" w:hAnsi="新細明體" w:hint="eastAsia"/>
              </w:rPr>
              <w:t>哺集乳室</w:t>
            </w:r>
            <w:proofErr w:type="gramEnd"/>
            <w:r w:rsidRPr="00066AE2">
              <w:rPr>
                <w:rFonts w:ascii="新細明體" w:hAnsi="新細明體" w:hint="eastAsia"/>
              </w:rPr>
              <w:t>；未顧及員工對於家庭照顧之需求，提供彈性工作安排等措施</w:t>
            </w:r>
            <w:proofErr w:type="gramStart"/>
            <w:r w:rsidRPr="00066AE2">
              <w:rPr>
                <w:rFonts w:ascii="新細明體" w:hAnsi="新細明體" w:hint="eastAsia"/>
              </w:rPr>
              <w:t>）</w:t>
            </w:r>
            <w:proofErr w:type="gramEnd"/>
            <w:r w:rsidRPr="00066AE2">
              <w:rPr>
                <w:rFonts w:ascii="新細明體" w:hAnsi="新細明體"/>
              </w:rPr>
              <w:t>，及性別參與不足等問題。</w:t>
            </w:r>
          </w:p>
          <w:p w14:paraId="3B8292F4" w14:textId="77777777" w:rsidR="006B6659" w:rsidRPr="00066AE2" w:rsidRDefault="006B6659" w:rsidP="00717091">
            <w:pPr>
              <w:tabs>
                <w:tab w:val="left" w:pos="31"/>
                <w:tab w:val="left" w:pos="173"/>
              </w:tabs>
              <w:spacing w:line="360" w:lineRule="exact"/>
              <w:ind w:leftChars="-92" w:left="2" w:hangingChars="93" w:hanging="223"/>
              <w:jc w:val="both"/>
              <w:rPr>
                <w:rFonts w:ascii="新細明體" w:hAnsi="新細明體"/>
                <w:b/>
              </w:rPr>
            </w:pPr>
            <w:r w:rsidRPr="00066AE2">
              <w:rPr>
                <w:rFonts w:ascii="新細明體" w:hAnsi="新細明體" w:hint="eastAsia"/>
                <w:b/>
              </w:rPr>
              <w:t xml:space="preserve">　b.受益情形</w:t>
            </w:r>
          </w:p>
          <w:p w14:paraId="1B4C6DD0" w14:textId="77777777" w:rsidR="006B6659" w:rsidRPr="00066AE2" w:rsidRDefault="006B6659" w:rsidP="00717091">
            <w:pPr>
              <w:spacing w:line="360" w:lineRule="exact"/>
              <w:ind w:leftChars="130" w:left="557" w:hangingChars="102" w:hanging="245"/>
              <w:jc w:val="both"/>
              <w:rPr>
                <w:rFonts w:ascii="新細明體" w:hAnsi="新細明體"/>
              </w:rPr>
            </w:pPr>
            <w:r w:rsidRPr="00066AE2">
              <w:rPr>
                <w:rFonts w:ascii="新細明體" w:hAnsi="新細明體"/>
              </w:rPr>
              <w:fldChar w:fldCharType="begin"/>
            </w:r>
            <w:r w:rsidRPr="00066AE2">
              <w:rPr>
                <w:rFonts w:ascii="新細明體" w:hAnsi="新細明體"/>
              </w:rPr>
              <w:instrText xml:space="preserve"> </w:instrText>
            </w:r>
            <w:r w:rsidRPr="00066AE2">
              <w:rPr>
                <w:rFonts w:ascii="新細明體" w:hAnsi="新細明體" w:hint="eastAsia"/>
              </w:rPr>
              <w:instrText>eq \o\ac(○,</w:instrText>
            </w:r>
            <w:r w:rsidRPr="00066AE2">
              <w:rPr>
                <w:rFonts w:ascii="新細明體" w:hAnsi="新細明體" w:hint="eastAsia"/>
                <w:position w:val="3"/>
                <w:sz w:val="16"/>
              </w:rPr>
              <w:instrText>1</w:instrText>
            </w:r>
            <w:r w:rsidRPr="00066AE2">
              <w:rPr>
                <w:rFonts w:ascii="新細明體" w:hAnsi="新細明體" w:hint="eastAsia"/>
              </w:rPr>
              <w:instrText>)</w:instrText>
            </w:r>
            <w:r w:rsidRPr="00066AE2">
              <w:rPr>
                <w:rFonts w:ascii="新細明體" w:hAnsi="新細明體"/>
              </w:rPr>
              <w:fldChar w:fldCharType="end"/>
            </w:r>
            <w:r w:rsidRPr="00066AE2">
              <w:rPr>
                <w:rFonts w:ascii="新細明體" w:hAnsi="新細明體"/>
              </w:rPr>
              <w:t>受益者人數之性別比例差距過大，或偏離母體之性別比例，宜關注不同性別可能未有平等取得社會資源之機會</w:t>
            </w:r>
            <w:proofErr w:type="gramStart"/>
            <w:r w:rsidRPr="00066AE2">
              <w:rPr>
                <w:rFonts w:ascii="新細明體" w:hAnsi="新細明體"/>
              </w:rPr>
              <w:t>（</w:t>
            </w:r>
            <w:proofErr w:type="gramEnd"/>
            <w:r w:rsidRPr="00066AE2">
              <w:rPr>
                <w:rFonts w:ascii="新細明體" w:hAnsi="新細明體" w:hint="eastAsia"/>
              </w:rPr>
              <w:t>例如:</w:t>
            </w:r>
            <w:r w:rsidRPr="00066AE2">
              <w:rPr>
                <w:rFonts w:ascii="新細明體" w:hAnsi="新細明體"/>
              </w:rPr>
              <w:t>獲得政府補助；參加人才培訓活動</w:t>
            </w:r>
            <w:proofErr w:type="gramStart"/>
            <w:r w:rsidRPr="00066AE2">
              <w:rPr>
                <w:rFonts w:ascii="新細明體" w:hAnsi="新細明體"/>
              </w:rPr>
              <w:t>）</w:t>
            </w:r>
            <w:proofErr w:type="gramEnd"/>
            <w:r w:rsidRPr="00066AE2">
              <w:rPr>
                <w:rFonts w:ascii="新細明體" w:hAnsi="新細明體"/>
              </w:rPr>
              <w:t>，或平等參與社會及公共事務之機會</w:t>
            </w:r>
            <w:proofErr w:type="gramStart"/>
            <w:r w:rsidRPr="00066AE2">
              <w:rPr>
                <w:rFonts w:ascii="新細明體" w:hAnsi="新細明體"/>
              </w:rPr>
              <w:t>（</w:t>
            </w:r>
            <w:proofErr w:type="gramEnd"/>
            <w:r w:rsidRPr="00066AE2">
              <w:rPr>
                <w:rFonts w:ascii="新細明體" w:hAnsi="新細明體" w:hint="eastAsia"/>
              </w:rPr>
              <w:t>例如:</w:t>
            </w:r>
            <w:r w:rsidRPr="00066AE2">
              <w:rPr>
                <w:rFonts w:ascii="新細明體" w:hAnsi="新細明體"/>
              </w:rPr>
              <w:t>參加公聽會/說明會</w:t>
            </w:r>
            <w:proofErr w:type="gramStart"/>
            <w:r w:rsidRPr="00066AE2">
              <w:rPr>
                <w:rFonts w:ascii="新細明體" w:hAnsi="新細明體"/>
              </w:rPr>
              <w:t>）</w:t>
            </w:r>
            <w:proofErr w:type="gramEnd"/>
            <w:r w:rsidRPr="00066AE2">
              <w:rPr>
                <w:rFonts w:ascii="新細明體" w:hAnsi="新細明體"/>
              </w:rPr>
              <w:t>。</w:t>
            </w:r>
          </w:p>
          <w:p w14:paraId="5E1D8FDD" w14:textId="77777777" w:rsidR="006B6659" w:rsidRPr="00066AE2" w:rsidRDefault="006B6659" w:rsidP="00717091">
            <w:pPr>
              <w:spacing w:line="360" w:lineRule="exact"/>
              <w:ind w:leftChars="130" w:left="557" w:hangingChars="102" w:hanging="245"/>
              <w:jc w:val="both"/>
              <w:rPr>
                <w:rFonts w:ascii="新細明體" w:hAnsi="新細明體"/>
              </w:rPr>
            </w:pPr>
            <w:r w:rsidRPr="00066AE2">
              <w:rPr>
                <w:rFonts w:ascii="新細明體" w:hAnsi="新細明體"/>
              </w:rPr>
              <w:fldChar w:fldCharType="begin"/>
            </w:r>
            <w:r w:rsidRPr="00066AE2">
              <w:rPr>
                <w:rFonts w:ascii="新細明體" w:hAnsi="新細明體"/>
              </w:rPr>
              <w:instrText xml:space="preserve"> </w:instrText>
            </w:r>
            <w:r w:rsidRPr="00066AE2">
              <w:rPr>
                <w:rFonts w:ascii="新細明體" w:hAnsi="新細明體" w:hint="eastAsia"/>
              </w:rPr>
              <w:instrText>eq \o\ac(○,</w:instrText>
            </w:r>
            <w:r w:rsidRPr="00066AE2">
              <w:rPr>
                <w:rFonts w:ascii="新細明體" w:hAnsi="新細明體" w:hint="eastAsia"/>
                <w:position w:val="3"/>
                <w:sz w:val="16"/>
              </w:rPr>
              <w:instrText>2</w:instrText>
            </w:r>
            <w:r w:rsidRPr="00066AE2">
              <w:rPr>
                <w:rFonts w:ascii="新細明體" w:hAnsi="新細明體" w:hint="eastAsia"/>
              </w:rPr>
              <w:instrText>)</w:instrText>
            </w:r>
            <w:r w:rsidRPr="00066AE2">
              <w:rPr>
                <w:rFonts w:ascii="新細明體" w:hAnsi="新細明體"/>
              </w:rPr>
              <w:fldChar w:fldCharType="end"/>
            </w:r>
            <w:r w:rsidRPr="00066AE2">
              <w:rPr>
                <w:rFonts w:ascii="新細明體" w:hAnsi="新細明體"/>
              </w:rPr>
              <w:t>受益者受益程度之性別差距過大時</w:t>
            </w:r>
            <w:proofErr w:type="gramStart"/>
            <w:r w:rsidRPr="00066AE2">
              <w:rPr>
                <w:rFonts w:ascii="新細明體" w:hAnsi="新細明體"/>
              </w:rPr>
              <w:t>（</w:t>
            </w:r>
            <w:proofErr w:type="gramEnd"/>
            <w:r w:rsidRPr="00066AE2">
              <w:rPr>
                <w:rFonts w:ascii="新細明體" w:hAnsi="新細明體" w:hint="eastAsia"/>
              </w:rPr>
              <w:t>例如:</w:t>
            </w:r>
            <w:r w:rsidRPr="00066AE2">
              <w:rPr>
                <w:rFonts w:ascii="新細明體" w:hAnsi="新細明體"/>
              </w:rPr>
              <w:t>滿意度、社會保險給付金額</w:t>
            </w:r>
            <w:proofErr w:type="gramStart"/>
            <w:r w:rsidRPr="00066AE2">
              <w:rPr>
                <w:rFonts w:ascii="新細明體" w:hAnsi="新細明體"/>
              </w:rPr>
              <w:t>）</w:t>
            </w:r>
            <w:proofErr w:type="gramEnd"/>
            <w:r w:rsidRPr="00066AE2">
              <w:rPr>
                <w:rFonts w:ascii="新細明體" w:hAnsi="新細明體"/>
              </w:rPr>
              <w:t>，宜關注弱勢性別之需求與處境</w:t>
            </w:r>
            <w:proofErr w:type="gramStart"/>
            <w:r w:rsidRPr="00066AE2">
              <w:rPr>
                <w:rFonts w:ascii="新細明體" w:hAnsi="新細明體" w:hint="eastAsia"/>
              </w:rPr>
              <w:t>（</w:t>
            </w:r>
            <w:proofErr w:type="gramEnd"/>
            <w:r w:rsidRPr="00066AE2">
              <w:rPr>
                <w:rFonts w:ascii="新細明體" w:hAnsi="新細明體" w:hint="eastAsia"/>
              </w:rPr>
              <w:t>例如:家庭照顧責任使女性未能連續就業，影響年金領取額度</w:t>
            </w:r>
            <w:proofErr w:type="gramStart"/>
            <w:r w:rsidRPr="00066AE2">
              <w:rPr>
                <w:rFonts w:ascii="新細明體" w:hAnsi="新細明體" w:hint="eastAsia"/>
              </w:rPr>
              <w:t>）</w:t>
            </w:r>
            <w:proofErr w:type="gramEnd"/>
            <w:r w:rsidRPr="00066AE2">
              <w:rPr>
                <w:rFonts w:ascii="新細明體" w:hAnsi="新細明體"/>
              </w:rPr>
              <w:t>。</w:t>
            </w:r>
          </w:p>
          <w:p w14:paraId="2F25002E" w14:textId="77777777" w:rsidR="006B6659" w:rsidRPr="00066AE2" w:rsidRDefault="006B6659" w:rsidP="00717091">
            <w:pPr>
              <w:spacing w:line="360" w:lineRule="exact"/>
              <w:ind w:leftChars="22" w:left="53"/>
              <w:jc w:val="both"/>
              <w:rPr>
                <w:rFonts w:ascii="新細明體" w:hAnsi="新細明體"/>
                <w:b/>
              </w:rPr>
            </w:pPr>
            <w:r w:rsidRPr="00066AE2">
              <w:rPr>
                <w:rFonts w:ascii="新細明體" w:hAnsi="新細明體"/>
                <w:b/>
              </w:rPr>
              <w:t>c.</w:t>
            </w:r>
            <w:r w:rsidRPr="00066AE2">
              <w:rPr>
                <w:rFonts w:ascii="新細明體" w:hAnsi="新細明體" w:hint="eastAsia"/>
                <w:b/>
              </w:rPr>
              <w:t>公共空間</w:t>
            </w:r>
          </w:p>
          <w:p w14:paraId="3984B7F5" w14:textId="77777777" w:rsidR="006B6659" w:rsidRPr="00066AE2" w:rsidRDefault="006B6659" w:rsidP="00717091">
            <w:pPr>
              <w:spacing w:line="360" w:lineRule="exact"/>
              <w:ind w:leftChars="74" w:left="178"/>
              <w:jc w:val="both"/>
              <w:rPr>
                <w:rFonts w:ascii="新細明體" w:hAnsi="新細明體"/>
              </w:rPr>
            </w:pPr>
            <w:r w:rsidRPr="00066AE2">
              <w:rPr>
                <w:rFonts w:ascii="新細明體" w:hAnsi="新細明體"/>
              </w:rPr>
              <w:t>公共空間之規劃與設計，</w:t>
            </w:r>
            <w:r w:rsidRPr="00066AE2">
              <w:rPr>
                <w:rFonts w:ascii="新細明體" w:hAnsi="新細明體" w:hint="eastAsia"/>
              </w:rPr>
              <w:t>宜關注</w:t>
            </w:r>
            <w:r w:rsidRPr="00066AE2">
              <w:rPr>
                <w:rFonts w:ascii="新細明體" w:hAnsi="新細明體"/>
              </w:rPr>
              <w:t>不同性別、性傾向</w:t>
            </w:r>
            <w:r w:rsidRPr="00066AE2">
              <w:rPr>
                <w:rFonts w:ascii="新細明體" w:hAnsi="新細明體" w:hint="eastAsia"/>
              </w:rPr>
              <w:t>、性別特質</w:t>
            </w:r>
            <w:r w:rsidRPr="00066AE2">
              <w:rPr>
                <w:rFonts w:ascii="新細明體" w:hAnsi="新細明體"/>
              </w:rPr>
              <w:t>及性別認同者</w:t>
            </w:r>
            <w:r w:rsidRPr="00066AE2">
              <w:rPr>
                <w:rFonts w:ascii="新細明體" w:hAnsi="新細明體" w:hint="eastAsia"/>
              </w:rPr>
              <w:t>之空間使用性</w:t>
            </w:r>
            <w:r w:rsidRPr="00066AE2">
              <w:rPr>
                <w:rFonts w:ascii="新細明體" w:hAnsi="新細明體"/>
              </w:rPr>
              <w:t>、安全性及友善</w:t>
            </w:r>
            <w:r w:rsidRPr="00066AE2">
              <w:rPr>
                <w:rFonts w:ascii="新細明體" w:hAnsi="新細明體" w:hint="eastAsia"/>
              </w:rPr>
              <w:t>性</w:t>
            </w:r>
            <w:r w:rsidRPr="00066AE2">
              <w:rPr>
                <w:rFonts w:ascii="新細明體" w:hAnsi="新細明體"/>
              </w:rPr>
              <w:t>。</w:t>
            </w:r>
          </w:p>
          <w:p w14:paraId="33920447" w14:textId="1EFAEA46" w:rsidR="006B6659" w:rsidRPr="00066AE2" w:rsidRDefault="006B6659" w:rsidP="005445C1">
            <w:pPr>
              <w:spacing w:line="360" w:lineRule="exact"/>
              <w:ind w:leftChars="130" w:left="557" w:hangingChars="102" w:hanging="245"/>
              <w:jc w:val="both"/>
              <w:rPr>
                <w:rFonts w:ascii="新細明體" w:hAnsi="新細明體"/>
              </w:rPr>
            </w:pPr>
            <w:r w:rsidRPr="00066AE2">
              <w:rPr>
                <w:rFonts w:ascii="新細明體" w:hAnsi="新細明體"/>
              </w:rPr>
              <w:fldChar w:fldCharType="begin"/>
            </w:r>
            <w:r w:rsidRPr="00066AE2">
              <w:rPr>
                <w:rFonts w:ascii="新細明體" w:hAnsi="新細明體"/>
              </w:rPr>
              <w:instrText xml:space="preserve"> </w:instrText>
            </w:r>
            <w:r w:rsidRPr="00066AE2">
              <w:rPr>
                <w:rFonts w:ascii="新細明體" w:hAnsi="新細明體" w:hint="eastAsia"/>
              </w:rPr>
              <w:instrText>eq \o\ac(○,</w:instrText>
            </w:r>
            <w:r w:rsidRPr="00066AE2">
              <w:rPr>
                <w:rFonts w:ascii="新細明體" w:hAnsi="新細明體" w:hint="eastAsia"/>
                <w:position w:val="3"/>
                <w:sz w:val="16"/>
              </w:rPr>
              <w:instrText>1</w:instrText>
            </w:r>
            <w:r w:rsidRPr="00066AE2">
              <w:rPr>
                <w:rFonts w:ascii="新細明體" w:hAnsi="新細明體" w:hint="eastAsia"/>
              </w:rPr>
              <w:instrText>)</w:instrText>
            </w:r>
            <w:r w:rsidRPr="00066AE2">
              <w:rPr>
                <w:rFonts w:ascii="新細明體" w:hAnsi="新細明體"/>
              </w:rPr>
              <w:fldChar w:fldCharType="end"/>
            </w:r>
            <w:r w:rsidRPr="00066AE2">
              <w:rPr>
                <w:rFonts w:ascii="新細明體" w:hAnsi="新細明體" w:hint="eastAsia"/>
              </w:rPr>
              <w:t>使用性：兼顧不同生理差異所產生的不同需求。</w:t>
            </w:r>
          </w:p>
          <w:p w14:paraId="03BADC35" w14:textId="739BEC57" w:rsidR="006B6659" w:rsidRPr="00066AE2" w:rsidRDefault="006B6659" w:rsidP="00717091">
            <w:pPr>
              <w:spacing w:line="360" w:lineRule="exact"/>
              <w:ind w:leftChars="130" w:left="557" w:hangingChars="102" w:hanging="245"/>
              <w:jc w:val="both"/>
              <w:rPr>
                <w:rFonts w:ascii="新細明體" w:hAnsi="新細明體"/>
              </w:rPr>
            </w:pPr>
            <w:r w:rsidRPr="00066AE2">
              <w:rPr>
                <w:rFonts w:ascii="新細明體" w:hAnsi="新細明體"/>
              </w:rPr>
              <w:fldChar w:fldCharType="begin"/>
            </w:r>
            <w:r w:rsidRPr="00066AE2">
              <w:rPr>
                <w:rFonts w:ascii="新細明體" w:hAnsi="新細明體"/>
              </w:rPr>
              <w:instrText xml:space="preserve"> </w:instrText>
            </w:r>
            <w:r w:rsidRPr="00066AE2">
              <w:rPr>
                <w:rFonts w:ascii="新細明體" w:hAnsi="新細明體" w:hint="eastAsia"/>
              </w:rPr>
              <w:instrText>eq \o\ac(○,2)</w:instrText>
            </w:r>
            <w:r w:rsidRPr="00066AE2">
              <w:rPr>
                <w:rFonts w:ascii="新細明體" w:hAnsi="新細明體"/>
              </w:rPr>
              <w:fldChar w:fldCharType="end"/>
            </w:r>
            <w:r w:rsidRPr="00066AE2">
              <w:rPr>
                <w:rFonts w:ascii="新細明體" w:hAnsi="新細明體" w:hint="eastAsia"/>
              </w:rPr>
              <w:t>安全性：消除空間死角、相關安全設施。</w:t>
            </w:r>
          </w:p>
          <w:p w14:paraId="329E8A83" w14:textId="77777777" w:rsidR="006B6659" w:rsidRPr="00066AE2" w:rsidRDefault="006B6659" w:rsidP="00717091">
            <w:pPr>
              <w:spacing w:line="360" w:lineRule="exact"/>
              <w:ind w:leftChars="130" w:left="557" w:hangingChars="102" w:hanging="245"/>
              <w:jc w:val="both"/>
              <w:rPr>
                <w:rFonts w:ascii="新細明體" w:hAnsi="新細明體"/>
              </w:rPr>
            </w:pPr>
            <w:r w:rsidRPr="00066AE2">
              <w:rPr>
                <w:rFonts w:ascii="新細明體" w:hAnsi="新細明體"/>
              </w:rPr>
              <w:fldChar w:fldCharType="begin"/>
            </w:r>
            <w:r w:rsidRPr="00066AE2">
              <w:rPr>
                <w:rFonts w:ascii="新細明體" w:hAnsi="新細明體"/>
              </w:rPr>
              <w:instrText xml:space="preserve"> eq \o\ac(○,</w:instrText>
            </w:r>
            <w:r w:rsidRPr="00066AE2">
              <w:rPr>
                <w:rFonts w:ascii="新細明體" w:hAnsi="新細明體"/>
                <w:position w:val="3"/>
                <w:sz w:val="16"/>
              </w:rPr>
              <w:instrText>3</w:instrText>
            </w:r>
            <w:r w:rsidRPr="00066AE2">
              <w:rPr>
                <w:rFonts w:ascii="新細明體" w:hAnsi="新細明體"/>
              </w:rPr>
              <w:instrText>)</w:instrText>
            </w:r>
            <w:r w:rsidRPr="00066AE2">
              <w:rPr>
                <w:rFonts w:ascii="新細明體" w:hAnsi="新細明體"/>
              </w:rPr>
              <w:fldChar w:fldCharType="end"/>
            </w:r>
            <w:r w:rsidRPr="00066AE2">
              <w:rPr>
                <w:rFonts w:ascii="新細明體" w:hAnsi="新細明體" w:hint="eastAsia"/>
              </w:rPr>
              <w:t>友善性：兼顧性別、性傾向或性別認同者之特殊使用需求。</w:t>
            </w:r>
          </w:p>
          <w:p w14:paraId="07349258" w14:textId="77777777" w:rsidR="006B6659" w:rsidRPr="00066AE2" w:rsidRDefault="006B6659" w:rsidP="00717091">
            <w:pPr>
              <w:spacing w:line="360" w:lineRule="exact"/>
              <w:ind w:leftChars="29" w:left="207" w:hangingChars="57" w:hanging="137"/>
              <w:jc w:val="both"/>
              <w:rPr>
                <w:rFonts w:ascii="新細明體" w:hAnsi="新細明體"/>
                <w:b/>
              </w:rPr>
            </w:pPr>
            <w:r w:rsidRPr="00066AE2">
              <w:rPr>
                <w:rFonts w:ascii="新細明體" w:hAnsi="新細明體"/>
                <w:b/>
              </w:rPr>
              <w:t>d.</w:t>
            </w:r>
            <w:r w:rsidRPr="00066AE2">
              <w:rPr>
                <w:rFonts w:ascii="新細明體" w:hAnsi="新細明體" w:hint="eastAsia"/>
                <w:b/>
              </w:rPr>
              <w:t>展覽、演出或傳播內容</w:t>
            </w:r>
          </w:p>
          <w:p w14:paraId="06DEE9C7" w14:textId="77777777" w:rsidR="006B6659" w:rsidRPr="00066AE2" w:rsidRDefault="006B6659" w:rsidP="00717091">
            <w:pPr>
              <w:spacing w:line="360" w:lineRule="exact"/>
              <w:ind w:leftChars="74" w:left="207" w:hangingChars="12" w:hanging="29"/>
              <w:jc w:val="both"/>
              <w:rPr>
                <w:rFonts w:ascii="新細明體" w:hAnsi="新細明體"/>
              </w:rPr>
            </w:pPr>
            <w:r w:rsidRPr="00066AE2">
              <w:rPr>
                <w:rFonts w:ascii="新細明體" w:hAnsi="新細明體"/>
              </w:rPr>
              <w:t>藝術展覽或演出作品、文化禮俗儀典與觀念、文物史料、訓練教材、政令/活動宣導等內容，宜注意是否</w:t>
            </w:r>
            <w:r w:rsidRPr="00066AE2">
              <w:rPr>
                <w:rFonts w:ascii="新細明體" w:hAnsi="新細明體" w:hint="eastAsia"/>
              </w:rPr>
              <w:t>避免</w:t>
            </w:r>
            <w:r w:rsidRPr="00066AE2">
              <w:rPr>
                <w:rFonts w:ascii="新細明體" w:hAnsi="新細明體"/>
              </w:rPr>
              <w:t>複製性別刻板印象、有助建立弱勢性別在公共領域之可見性與主體性。</w:t>
            </w:r>
          </w:p>
          <w:p w14:paraId="30BB266D" w14:textId="77777777" w:rsidR="006B6659" w:rsidRPr="00066AE2" w:rsidRDefault="006B6659" w:rsidP="00717091">
            <w:pPr>
              <w:spacing w:line="360" w:lineRule="exact"/>
              <w:ind w:leftChars="23" w:left="55"/>
              <w:jc w:val="both"/>
              <w:rPr>
                <w:rFonts w:ascii="新細明體" w:hAnsi="新細明體"/>
                <w:b/>
              </w:rPr>
            </w:pPr>
            <w:r w:rsidRPr="00066AE2">
              <w:rPr>
                <w:rFonts w:ascii="新細明體" w:hAnsi="新細明體" w:hint="eastAsia"/>
                <w:b/>
              </w:rPr>
              <w:t>e.研究類計畫</w:t>
            </w:r>
          </w:p>
          <w:p w14:paraId="16BDE0BE" w14:textId="77777777" w:rsidR="006B6659" w:rsidRPr="00066AE2" w:rsidRDefault="006B6659" w:rsidP="00717091">
            <w:pPr>
              <w:spacing w:line="360" w:lineRule="exact"/>
              <w:ind w:leftChars="70" w:left="168" w:firstLineChars="5" w:firstLine="12"/>
              <w:jc w:val="both"/>
              <w:rPr>
                <w:rFonts w:ascii="新細明體" w:hAnsi="新細明體"/>
              </w:rPr>
            </w:pPr>
            <w:r w:rsidRPr="00066AE2">
              <w:rPr>
                <w:rFonts w:ascii="新細明體" w:hAnsi="新細明體"/>
              </w:rPr>
              <w:t>研究類計畫之參與者</w:t>
            </w:r>
            <w:proofErr w:type="gramStart"/>
            <w:r w:rsidRPr="00066AE2">
              <w:rPr>
                <w:rFonts w:ascii="新細明體" w:hAnsi="新細明體"/>
              </w:rPr>
              <w:t>（</w:t>
            </w:r>
            <w:proofErr w:type="gramEnd"/>
            <w:r w:rsidRPr="00066AE2">
              <w:rPr>
                <w:rFonts w:ascii="新細明體" w:hAnsi="新細明體" w:hint="eastAsia"/>
              </w:rPr>
              <w:t>例如:</w:t>
            </w:r>
            <w:r w:rsidRPr="00066AE2">
              <w:rPr>
                <w:rFonts w:ascii="新細明體" w:hAnsi="新細明體"/>
              </w:rPr>
              <w:t>研究團隊</w:t>
            </w:r>
            <w:proofErr w:type="gramStart"/>
            <w:r w:rsidRPr="00066AE2">
              <w:rPr>
                <w:rFonts w:ascii="新細明體" w:hAnsi="新細明體"/>
              </w:rPr>
              <w:t>）</w:t>
            </w:r>
            <w:proofErr w:type="gramEnd"/>
            <w:r w:rsidRPr="00066AE2">
              <w:rPr>
                <w:rFonts w:ascii="新細明體" w:hAnsi="新細明體"/>
              </w:rPr>
              <w:t>性別落差過大時，宜關注不同性別參與機會、職場</w:t>
            </w:r>
            <w:r w:rsidRPr="00066AE2">
              <w:rPr>
                <w:rFonts w:ascii="新細明體" w:hAnsi="新細明體" w:hint="eastAsia"/>
              </w:rPr>
              <w:t>性別</w:t>
            </w:r>
            <w:r w:rsidRPr="00066AE2">
              <w:rPr>
                <w:rFonts w:ascii="新細明體" w:hAnsi="新細明體"/>
              </w:rPr>
              <w:t>友善性不足等問題；若以「人」為研究對象，宜注意研究過程及結論與建議是否納入性別觀點。</w:t>
            </w:r>
          </w:p>
        </w:tc>
        <w:tc>
          <w:tcPr>
            <w:tcW w:w="2864" w:type="dxa"/>
            <w:gridSpan w:val="2"/>
            <w:shd w:val="clear" w:color="auto" w:fill="auto"/>
          </w:tcPr>
          <w:p w14:paraId="49D93F88" w14:textId="1F34AD96" w:rsidR="00CC4361" w:rsidRPr="008D0A0F" w:rsidRDefault="00CC4361" w:rsidP="00CC4361">
            <w:pPr>
              <w:pStyle w:val="a5"/>
              <w:numPr>
                <w:ilvl w:val="0"/>
                <w:numId w:val="6"/>
              </w:numPr>
              <w:adjustRightInd w:val="0"/>
              <w:snapToGrid w:val="0"/>
              <w:spacing w:line="320" w:lineRule="exact"/>
              <w:ind w:leftChars="0"/>
              <w:jc w:val="both"/>
              <w:rPr>
                <w:rFonts w:ascii="Times New Roman" w:eastAsia="標楷體" w:hAnsi="Times New Roman"/>
                <w:color w:val="000000" w:themeColor="text1"/>
              </w:rPr>
            </w:pPr>
            <w:r w:rsidRPr="008D0A0F">
              <w:rPr>
                <w:rFonts w:ascii="Times New Roman" w:eastAsia="標楷體" w:hAnsi="Times New Roman" w:hint="eastAsia"/>
                <w:color w:val="000000" w:themeColor="text1"/>
              </w:rPr>
              <w:t>參與人員</w:t>
            </w:r>
          </w:p>
          <w:p w14:paraId="27666B72" w14:textId="33A2DA77" w:rsidR="00CC4361" w:rsidRPr="000E0520" w:rsidRDefault="00CC4361" w:rsidP="00B74707">
            <w:pPr>
              <w:adjustRightInd w:val="0"/>
              <w:snapToGrid w:val="0"/>
              <w:spacing w:line="320" w:lineRule="exact"/>
              <w:jc w:val="both"/>
              <w:rPr>
                <w:rFonts w:ascii="Times New Roman" w:eastAsia="標楷體" w:hAnsi="Times New Roman"/>
                <w:color w:val="FF0000"/>
              </w:rPr>
            </w:pPr>
            <w:r w:rsidRPr="008D0A0F">
              <w:rPr>
                <w:rFonts w:ascii="Times New Roman" w:eastAsia="標楷體" w:hAnsi="Times New Roman" w:hint="eastAsia"/>
                <w:color w:val="000000" w:themeColor="text1"/>
              </w:rPr>
              <w:t>政策規劃者</w:t>
            </w:r>
            <w:r w:rsidRPr="008D0A0F">
              <w:rPr>
                <w:rFonts w:ascii="Times New Roman" w:eastAsia="標楷體" w:hAnsi="Times New Roman" w:hint="eastAsia"/>
                <w:color w:val="000000" w:themeColor="text1"/>
              </w:rPr>
              <w:t>:</w:t>
            </w:r>
            <w:proofErr w:type="gramStart"/>
            <w:r w:rsidRPr="008D0A0F">
              <w:rPr>
                <w:rFonts w:ascii="Times New Roman" w:eastAsia="標楷體" w:hAnsi="Times New Roman" w:hint="eastAsia"/>
                <w:color w:val="000000" w:themeColor="text1"/>
              </w:rPr>
              <w:t>研擬本</w:t>
            </w:r>
            <w:proofErr w:type="gramEnd"/>
            <w:r w:rsidRPr="008D0A0F">
              <w:rPr>
                <w:rFonts w:ascii="Times New Roman" w:eastAsia="標楷體" w:hAnsi="Times New Roman" w:hint="eastAsia"/>
                <w:color w:val="000000" w:themeColor="text1"/>
              </w:rPr>
              <w:t>計畫為衛生局女性承辦者，決策為局長</w:t>
            </w:r>
            <w:r w:rsidRPr="008D0A0F">
              <w:rPr>
                <w:rFonts w:ascii="Times New Roman" w:eastAsia="標楷體" w:hAnsi="Times New Roman" w:hint="eastAsia"/>
                <w:color w:val="000000" w:themeColor="text1"/>
              </w:rPr>
              <w:t>(</w:t>
            </w:r>
            <w:r w:rsidRPr="008D0A0F">
              <w:rPr>
                <w:rFonts w:ascii="Times New Roman" w:eastAsia="標楷體" w:hAnsi="Times New Roman" w:hint="eastAsia"/>
                <w:color w:val="000000" w:themeColor="text1"/>
              </w:rPr>
              <w:t>女性</w:t>
            </w:r>
            <w:r w:rsidRPr="008D0A0F">
              <w:rPr>
                <w:rFonts w:ascii="Times New Roman" w:eastAsia="標楷體" w:hAnsi="Times New Roman" w:hint="eastAsia"/>
                <w:color w:val="000000" w:themeColor="text1"/>
              </w:rPr>
              <w:t>)</w:t>
            </w:r>
            <w:r w:rsidRPr="008D0A0F">
              <w:rPr>
                <w:rFonts w:ascii="Times New Roman" w:eastAsia="標楷體" w:hAnsi="Times New Roman" w:hint="eastAsia"/>
                <w:color w:val="000000" w:themeColor="text1"/>
              </w:rPr>
              <w:t>，策略執行決策參與者共計</w:t>
            </w:r>
            <w:r w:rsidRPr="008D0A0F">
              <w:rPr>
                <w:rFonts w:ascii="Times New Roman" w:eastAsia="標楷體" w:hAnsi="Times New Roman" w:hint="eastAsia"/>
                <w:color w:val="000000" w:themeColor="text1"/>
              </w:rPr>
              <w:t>6</w:t>
            </w:r>
            <w:r w:rsidRPr="008D0A0F">
              <w:rPr>
                <w:rFonts w:ascii="Times New Roman" w:eastAsia="標楷體" w:hAnsi="Times New Roman" w:hint="eastAsia"/>
                <w:color w:val="000000" w:themeColor="text1"/>
              </w:rPr>
              <w:t>人</w:t>
            </w:r>
            <w:r w:rsidRPr="008D0A0F">
              <w:rPr>
                <w:rFonts w:ascii="Times New Roman" w:eastAsia="標楷體" w:hAnsi="Times New Roman" w:hint="eastAsia"/>
                <w:color w:val="000000" w:themeColor="text1"/>
              </w:rPr>
              <w:t>(5</w:t>
            </w:r>
            <w:r w:rsidRPr="008D0A0F">
              <w:rPr>
                <w:rFonts w:ascii="Times New Roman" w:eastAsia="標楷體" w:hAnsi="Times New Roman" w:hint="eastAsia"/>
                <w:color w:val="000000" w:themeColor="text1"/>
              </w:rPr>
              <w:t>位女性，</w:t>
            </w:r>
            <w:r w:rsidRPr="008D0A0F">
              <w:rPr>
                <w:rFonts w:ascii="Times New Roman" w:eastAsia="標楷體" w:hAnsi="Times New Roman" w:hint="eastAsia"/>
                <w:color w:val="000000" w:themeColor="text1"/>
              </w:rPr>
              <w:t>1</w:t>
            </w:r>
            <w:r w:rsidRPr="008D0A0F">
              <w:rPr>
                <w:rFonts w:ascii="Times New Roman" w:eastAsia="標楷體" w:hAnsi="Times New Roman" w:hint="eastAsia"/>
                <w:color w:val="000000" w:themeColor="text1"/>
              </w:rPr>
              <w:t>位男性</w:t>
            </w:r>
            <w:r w:rsidRPr="008D0A0F">
              <w:rPr>
                <w:rFonts w:ascii="Times New Roman" w:eastAsia="標楷體" w:hAnsi="Times New Roman" w:hint="eastAsia"/>
                <w:color w:val="000000" w:themeColor="text1"/>
              </w:rPr>
              <w:t>)</w:t>
            </w:r>
            <w:r w:rsidRPr="008D0A0F">
              <w:rPr>
                <w:rFonts w:ascii="Times New Roman" w:eastAsia="標楷體" w:hAnsi="Times New Roman" w:hint="eastAsia"/>
                <w:color w:val="000000" w:themeColor="text1"/>
              </w:rPr>
              <w:t>，</w:t>
            </w:r>
            <w:r w:rsidR="000E0520" w:rsidRPr="008D0A0F">
              <w:rPr>
                <w:rFonts w:ascii="Times New Roman" w:eastAsia="標楷體" w:hAnsi="Times New Roman" w:hint="eastAsia"/>
                <w:color w:val="000000" w:themeColor="text1"/>
              </w:rPr>
              <w:t>男性較少的原因可能為衛生局員工以女性居多</w:t>
            </w:r>
            <w:r w:rsidR="000E0520" w:rsidRPr="00F3414D">
              <w:rPr>
                <w:rFonts w:ascii="Times New Roman" w:eastAsia="標楷體" w:hAnsi="Times New Roman" w:hint="eastAsia"/>
              </w:rPr>
              <w:t>，未來鼓勵員工參加</w:t>
            </w:r>
            <w:r w:rsidR="00242A90" w:rsidRPr="00F3414D">
              <w:rPr>
                <w:rFonts w:ascii="Times New Roman" w:eastAsia="標楷體" w:hAnsi="Times New Roman" w:hint="eastAsia"/>
              </w:rPr>
              <w:t>政策規劃</w:t>
            </w:r>
            <w:r w:rsidR="00E93D13" w:rsidRPr="00F3414D">
              <w:rPr>
                <w:rFonts w:ascii="Times New Roman" w:eastAsia="標楷體" w:hAnsi="Times New Roman" w:hint="eastAsia"/>
              </w:rPr>
              <w:t>，進而達成性別平等</w:t>
            </w:r>
            <w:r w:rsidR="00242A90" w:rsidRPr="00F3414D">
              <w:rPr>
                <w:rFonts w:ascii="Times New Roman" w:eastAsia="標楷體" w:hAnsi="Times New Roman" w:hint="eastAsia"/>
              </w:rPr>
              <w:t>。</w:t>
            </w:r>
          </w:p>
          <w:p w14:paraId="0F4C6A2E" w14:textId="3F55CE3C" w:rsidR="00CC4361" w:rsidRPr="00B74707" w:rsidRDefault="00CC4361" w:rsidP="00B74707">
            <w:pPr>
              <w:adjustRightInd w:val="0"/>
              <w:snapToGrid w:val="0"/>
              <w:spacing w:line="320" w:lineRule="exact"/>
              <w:jc w:val="both"/>
              <w:rPr>
                <w:rFonts w:ascii="Times New Roman" w:eastAsia="標楷體" w:hAnsi="Times New Roman"/>
                <w:color w:val="FF0000"/>
              </w:rPr>
            </w:pPr>
            <w:r w:rsidRPr="00B74707">
              <w:rPr>
                <w:rFonts w:ascii="Times New Roman" w:eastAsia="標楷體" w:hAnsi="Times New Roman" w:hint="eastAsia"/>
                <w:color w:val="FF0000"/>
              </w:rPr>
              <w:t>服務提供者</w:t>
            </w:r>
            <w:r w:rsidRPr="00B74707">
              <w:rPr>
                <w:rFonts w:ascii="Times New Roman" w:eastAsia="標楷體" w:hAnsi="Times New Roman" w:hint="eastAsia"/>
                <w:color w:val="FF0000"/>
              </w:rPr>
              <w:t>:</w:t>
            </w:r>
            <w:r w:rsidR="004B65CF">
              <w:rPr>
                <w:rFonts w:ascii="Times New Roman" w:eastAsia="標楷體" w:hAnsi="Times New Roman" w:hint="eastAsia"/>
                <w:color w:val="FF0000"/>
              </w:rPr>
              <w:t>提供抽血服務的</w:t>
            </w:r>
            <w:proofErr w:type="gramStart"/>
            <w:r w:rsidR="004B65CF">
              <w:rPr>
                <w:rFonts w:ascii="Times New Roman" w:eastAsia="標楷體" w:hAnsi="Times New Roman" w:hint="eastAsia"/>
                <w:color w:val="FF0000"/>
              </w:rPr>
              <w:t>醫</w:t>
            </w:r>
            <w:proofErr w:type="gramEnd"/>
            <w:r w:rsidR="004B65CF">
              <w:rPr>
                <w:rFonts w:ascii="Times New Roman" w:eastAsia="標楷體" w:hAnsi="Times New Roman" w:hint="eastAsia"/>
                <w:color w:val="FF0000"/>
              </w:rPr>
              <w:t>檢師，男性</w:t>
            </w:r>
            <w:r w:rsidR="004B65CF">
              <w:rPr>
                <w:rFonts w:ascii="Times New Roman" w:eastAsia="標楷體" w:hAnsi="Times New Roman" w:hint="eastAsia"/>
                <w:color w:val="FF0000"/>
              </w:rPr>
              <w:t>15</w:t>
            </w:r>
            <w:r w:rsidR="004B65CF">
              <w:rPr>
                <w:rFonts w:ascii="Times New Roman" w:eastAsia="標楷體" w:hAnsi="Times New Roman" w:hint="eastAsia"/>
                <w:color w:val="FF0000"/>
              </w:rPr>
              <w:t>人，女性</w:t>
            </w:r>
            <w:r w:rsidR="004B65CF">
              <w:rPr>
                <w:rFonts w:ascii="Times New Roman" w:eastAsia="標楷體" w:hAnsi="Times New Roman" w:hint="eastAsia"/>
                <w:color w:val="FF0000"/>
              </w:rPr>
              <w:t>21</w:t>
            </w:r>
            <w:r w:rsidR="004B65CF">
              <w:rPr>
                <w:rFonts w:ascii="Times New Roman" w:eastAsia="標楷體" w:hAnsi="Times New Roman" w:hint="eastAsia"/>
                <w:color w:val="FF0000"/>
              </w:rPr>
              <w:t>人，</w:t>
            </w:r>
            <w:r w:rsidR="004B65CF" w:rsidRPr="00B74707">
              <w:rPr>
                <w:rFonts w:ascii="Times New Roman" w:eastAsia="標楷體" w:hAnsi="Times New Roman"/>
                <w:color w:val="FF0000"/>
              </w:rPr>
              <w:t xml:space="preserve"> </w:t>
            </w:r>
            <w:r w:rsidR="004B65CF">
              <w:rPr>
                <w:rFonts w:ascii="Times New Roman" w:eastAsia="標楷體" w:hAnsi="Times New Roman" w:hint="eastAsia"/>
                <w:color w:val="FF0000"/>
              </w:rPr>
              <w:t>符合任</w:t>
            </w:r>
            <w:proofErr w:type="gramStart"/>
            <w:r w:rsidR="004B65CF">
              <w:rPr>
                <w:rFonts w:ascii="Times New Roman" w:eastAsia="標楷體" w:hAnsi="Times New Roman" w:hint="eastAsia"/>
                <w:color w:val="FF0000"/>
              </w:rPr>
              <w:t>一</w:t>
            </w:r>
            <w:proofErr w:type="gramEnd"/>
            <w:r w:rsidR="004B65CF">
              <w:rPr>
                <w:rFonts w:ascii="Times New Roman" w:eastAsia="標楷體" w:hAnsi="Times New Roman" w:hint="eastAsia"/>
                <w:color w:val="FF0000"/>
              </w:rPr>
              <w:t>性別比例達三分之一。</w:t>
            </w:r>
          </w:p>
          <w:p w14:paraId="607D6A69" w14:textId="77777777" w:rsidR="00CC4361" w:rsidRPr="00D35DFD" w:rsidRDefault="00CC4361" w:rsidP="00CC4361">
            <w:pPr>
              <w:adjustRightInd w:val="0"/>
              <w:snapToGrid w:val="0"/>
              <w:spacing w:line="320" w:lineRule="exact"/>
              <w:jc w:val="both"/>
              <w:rPr>
                <w:color w:val="000000" w:themeColor="text1"/>
              </w:rPr>
            </w:pPr>
            <w:r w:rsidRPr="00D35DFD">
              <w:rPr>
                <w:rFonts w:hint="eastAsia"/>
                <w:color w:val="000000" w:themeColor="text1"/>
              </w:rPr>
              <w:t>b.</w:t>
            </w:r>
            <w:r w:rsidR="00C92BD6" w:rsidRPr="00D35DFD">
              <w:rPr>
                <w:rFonts w:hint="eastAsia"/>
                <w:color w:val="000000" w:themeColor="text1"/>
              </w:rPr>
              <w:t xml:space="preserve"> </w:t>
            </w:r>
          </w:p>
          <w:p w14:paraId="3FA4C954" w14:textId="77777777" w:rsidR="0025012D" w:rsidRPr="00E93D13" w:rsidRDefault="00CC4361" w:rsidP="00CC4361">
            <w:pPr>
              <w:adjustRightInd w:val="0"/>
              <w:snapToGrid w:val="0"/>
              <w:spacing w:line="320" w:lineRule="exact"/>
              <w:jc w:val="both"/>
              <w:rPr>
                <w:rFonts w:ascii="標楷體" w:eastAsia="標楷體" w:hAnsi="標楷體"/>
                <w:color w:val="000000" w:themeColor="text1"/>
                <w:szCs w:val="24"/>
              </w:rPr>
            </w:pPr>
            <w:r w:rsidRPr="00D35DFD">
              <w:rPr>
                <w:rFonts w:ascii="標楷體" w:eastAsia="標楷體" w:hAnsi="標楷體"/>
                <w:color w:val="000000" w:themeColor="text1"/>
                <w:szCs w:val="24"/>
              </w:rPr>
              <w:fldChar w:fldCharType="begin"/>
            </w:r>
            <w:r w:rsidRPr="00D35DFD">
              <w:rPr>
                <w:rFonts w:ascii="標楷體" w:eastAsia="標楷體" w:hAnsi="標楷體"/>
                <w:color w:val="000000" w:themeColor="text1"/>
                <w:szCs w:val="24"/>
              </w:rPr>
              <w:instrText xml:space="preserve"> </w:instrText>
            </w:r>
            <w:r w:rsidRPr="00D35DFD">
              <w:rPr>
                <w:rFonts w:ascii="標楷體" w:eastAsia="標楷體" w:hAnsi="標楷體" w:hint="eastAsia"/>
                <w:color w:val="000000" w:themeColor="text1"/>
                <w:szCs w:val="24"/>
              </w:rPr>
              <w:instrText>eq \o\ac(○,</w:instrText>
            </w:r>
            <w:r w:rsidRPr="00D35DFD">
              <w:rPr>
                <w:rFonts w:ascii="標楷體" w:eastAsia="標楷體" w:hAnsi="標楷體" w:hint="eastAsia"/>
                <w:color w:val="000000" w:themeColor="text1"/>
                <w:position w:val="3"/>
                <w:szCs w:val="24"/>
              </w:rPr>
              <w:instrText>1</w:instrText>
            </w:r>
            <w:r w:rsidRPr="00D35DFD">
              <w:rPr>
                <w:rFonts w:ascii="標楷體" w:eastAsia="標楷體" w:hAnsi="標楷體" w:hint="eastAsia"/>
                <w:color w:val="000000" w:themeColor="text1"/>
                <w:szCs w:val="24"/>
              </w:rPr>
              <w:instrText>)</w:instrText>
            </w:r>
            <w:r w:rsidRPr="00D35DFD">
              <w:rPr>
                <w:rFonts w:ascii="標楷體" w:eastAsia="標楷體" w:hAnsi="標楷體"/>
                <w:color w:val="000000" w:themeColor="text1"/>
                <w:szCs w:val="24"/>
              </w:rPr>
              <w:fldChar w:fldCharType="end"/>
            </w:r>
            <w:r w:rsidRPr="00D35DFD">
              <w:rPr>
                <w:rFonts w:ascii="標楷體" w:eastAsia="標楷體" w:hAnsi="標楷體" w:hint="eastAsia"/>
                <w:color w:val="000000" w:themeColor="text1"/>
                <w:szCs w:val="24"/>
              </w:rPr>
              <w:t>從計畫中</w:t>
            </w:r>
            <w:r w:rsidRPr="00D35DFD">
              <w:rPr>
                <w:rFonts w:ascii="標楷體" w:eastAsia="標楷體" w:hAnsi="標楷體"/>
                <w:color w:val="000000" w:themeColor="text1"/>
                <w:szCs w:val="24"/>
              </w:rPr>
              <w:t>女男合計比例</w:t>
            </w:r>
            <w:r w:rsidRPr="00E93D13">
              <w:rPr>
                <w:rFonts w:ascii="標楷體" w:eastAsia="標楷體" w:hAnsi="標楷體"/>
                <w:color w:val="000000" w:themeColor="text1"/>
                <w:szCs w:val="24"/>
              </w:rPr>
              <w:t>為</w:t>
            </w:r>
            <w:r w:rsidRPr="007D3E41">
              <w:rPr>
                <w:rFonts w:ascii="標楷體" w:eastAsia="標楷體" w:hAnsi="標楷體"/>
                <w:szCs w:val="24"/>
              </w:rPr>
              <w:t>1.13：1。</w:t>
            </w:r>
          </w:p>
          <w:p w14:paraId="10F8A7EB" w14:textId="04EC8600" w:rsidR="006B6659" w:rsidRPr="00E93D13" w:rsidRDefault="0025012D" w:rsidP="00CC4361">
            <w:pPr>
              <w:adjustRightInd w:val="0"/>
              <w:snapToGrid w:val="0"/>
              <w:spacing w:line="320" w:lineRule="exact"/>
              <w:jc w:val="both"/>
              <w:rPr>
                <w:rFonts w:ascii="Times New Roman" w:eastAsia="標楷體" w:hAnsi="Times New Roman"/>
                <w:color w:val="000000" w:themeColor="text1"/>
                <w:szCs w:val="28"/>
              </w:rPr>
            </w:pPr>
            <w:r w:rsidRPr="00E93D13">
              <w:rPr>
                <w:rFonts w:ascii="標楷體" w:eastAsia="標楷體" w:hAnsi="標楷體"/>
                <w:color w:val="000000" w:themeColor="text1"/>
                <w:szCs w:val="24"/>
              </w:rPr>
              <w:fldChar w:fldCharType="begin"/>
            </w:r>
            <w:r w:rsidRPr="00E93D13">
              <w:rPr>
                <w:rFonts w:ascii="標楷體" w:eastAsia="標楷體" w:hAnsi="標楷體"/>
                <w:color w:val="000000" w:themeColor="text1"/>
                <w:szCs w:val="24"/>
              </w:rPr>
              <w:instrText xml:space="preserve"> </w:instrText>
            </w:r>
            <w:r w:rsidRPr="00E93D13">
              <w:rPr>
                <w:rFonts w:ascii="標楷體" w:eastAsia="標楷體" w:hAnsi="標楷體" w:hint="eastAsia"/>
                <w:color w:val="000000" w:themeColor="text1"/>
                <w:szCs w:val="24"/>
              </w:rPr>
              <w:instrText>eq \o\ac(○,</w:instrText>
            </w:r>
            <w:r w:rsidRPr="00E93D13">
              <w:rPr>
                <w:rFonts w:ascii="標楷體" w:eastAsia="標楷體" w:hAnsi="標楷體" w:hint="eastAsia"/>
                <w:color w:val="000000" w:themeColor="text1"/>
                <w:position w:val="3"/>
                <w:szCs w:val="24"/>
              </w:rPr>
              <w:instrText>2</w:instrText>
            </w:r>
            <w:r w:rsidRPr="00E93D13">
              <w:rPr>
                <w:rFonts w:ascii="標楷體" w:eastAsia="標楷體" w:hAnsi="標楷體" w:hint="eastAsia"/>
                <w:color w:val="000000" w:themeColor="text1"/>
                <w:szCs w:val="24"/>
              </w:rPr>
              <w:instrText>)</w:instrText>
            </w:r>
            <w:r w:rsidRPr="00E93D13">
              <w:rPr>
                <w:rFonts w:ascii="標楷體" w:eastAsia="標楷體" w:hAnsi="標楷體"/>
                <w:color w:val="000000" w:themeColor="text1"/>
                <w:szCs w:val="24"/>
              </w:rPr>
              <w:fldChar w:fldCharType="end"/>
            </w:r>
            <w:r w:rsidRPr="00E93D13">
              <w:rPr>
                <w:rFonts w:ascii="標楷體" w:eastAsia="標楷體" w:hAnsi="標楷體" w:hint="eastAsia"/>
                <w:color w:val="000000" w:themeColor="text1"/>
                <w:szCs w:val="24"/>
              </w:rPr>
              <w:t>可發現在3</w:t>
            </w:r>
            <w:r w:rsidRPr="00E93D13">
              <w:rPr>
                <w:rFonts w:ascii="Times New Roman" w:eastAsia="標楷體" w:hAnsi="Times New Roman" w:hint="eastAsia"/>
                <w:color w:val="000000" w:themeColor="text1"/>
                <w:szCs w:val="28"/>
              </w:rPr>
              <w:t>0</w:t>
            </w:r>
            <w:r w:rsidRPr="00E93D13">
              <w:rPr>
                <w:rFonts w:ascii="Times New Roman" w:eastAsia="標楷體" w:hAnsi="Times New Roman" w:hint="eastAsia"/>
                <w:color w:val="000000" w:themeColor="text1"/>
                <w:szCs w:val="28"/>
              </w:rPr>
              <w:t>歲至</w:t>
            </w:r>
            <w:r w:rsidRPr="00E93D13">
              <w:rPr>
                <w:rFonts w:ascii="Times New Roman" w:eastAsia="標楷體" w:hAnsi="Times New Roman" w:hint="eastAsia"/>
                <w:color w:val="000000" w:themeColor="text1"/>
                <w:szCs w:val="28"/>
              </w:rPr>
              <w:t>80</w:t>
            </w:r>
            <w:r w:rsidRPr="00E93D13">
              <w:rPr>
                <w:rFonts w:ascii="Times New Roman" w:eastAsia="標楷體" w:hAnsi="Times New Roman" w:hint="eastAsia"/>
                <w:color w:val="000000" w:themeColor="text1"/>
                <w:szCs w:val="28"/>
              </w:rPr>
              <w:t>歲的年齡層分析，女男比為</w:t>
            </w:r>
            <w:r w:rsidRPr="00E93D13">
              <w:rPr>
                <w:rFonts w:ascii="Times New Roman" w:eastAsia="標楷體" w:hAnsi="Times New Roman" w:hint="eastAsia"/>
                <w:color w:val="000000" w:themeColor="text1"/>
                <w:szCs w:val="28"/>
              </w:rPr>
              <w:t>1.17</w:t>
            </w:r>
            <w:r w:rsidRPr="00E93D13">
              <w:rPr>
                <w:rFonts w:ascii="Times New Roman" w:eastAsia="標楷體" w:hAnsi="Times New Roman" w:hint="eastAsia"/>
                <w:color w:val="000000" w:themeColor="text1"/>
                <w:szCs w:val="28"/>
              </w:rPr>
              <w:t>：</w:t>
            </w:r>
            <w:r w:rsidRPr="00E93D13">
              <w:rPr>
                <w:rFonts w:ascii="Times New Roman" w:eastAsia="標楷體" w:hAnsi="Times New Roman" w:hint="eastAsia"/>
                <w:color w:val="000000" w:themeColor="text1"/>
                <w:szCs w:val="28"/>
              </w:rPr>
              <w:t>1</w:t>
            </w:r>
            <w:r w:rsidRPr="00E93D13">
              <w:rPr>
                <w:rFonts w:ascii="Times New Roman" w:eastAsia="標楷體" w:hAnsi="Times New Roman" w:hint="eastAsia"/>
                <w:color w:val="000000" w:themeColor="text1"/>
                <w:szCs w:val="28"/>
              </w:rPr>
              <w:t>，分析性別差異之原因，可能是男性參與者大多因工作而自認身體健壯，或因父執輩的自尊心強烈，因此參加健檢意願較低，女性則比較注意自己身體狀況。</w:t>
            </w:r>
            <w:r w:rsidR="006E63CD" w:rsidRPr="00E93D13">
              <w:rPr>
                <w:rFonts w:ascii="Times New Roman" w:eastAsia="標楷體" w:hAnsi="Times New Roman" w:hint="eastAsia"/>
                <w:color w:val="000000" w:themeColor="text1"/>
                <w:szCs w:val="28"/>
              </w:rPr>
              <w:t>也可能是因為</w:t>
            </w:r>
            <w:r w:rsidR="006E63CD" w:rsidRPr="00E93D13">
              <w:rPr>
                <w:rFonts w:ascii="Times New Roman" w:eastAsia="標楷體" w:hAnsi="Times New Roman" w:hint="eastAsia"/>
                <w:color w:val="000000" w:themeColor="text1"/>
                <w:szCs w:val="28"/>
              </w:rPr>
              <w:t>30</w:t>
            </w:r>
            <w:r w:rsidR="006E63CD" w:rsidRPr="00E93D13">
              <w:rPr>
                <w:rFonts w:ascii="Times New Roman" w:eastAsia="標楷體" w:hAnsi="Times New Roman" w:hint="eastAsia"/>
                <w:color w:val="000000" w:themeColor="text1"/>
                <w:szCs w:val="28"/>
              </w:rPr>
              <w:t>歲以上女性可以做子宮頸抹片的原因，導致於女性的參加比例比男性高。</w:t>
            </w:r>
            <w:r w:rsidR="0006445F" w:rsidRPr="0006445F">
              <w:rPr>
                <w:rFonts w:ascii="Times New Roman" w:eastAsia="標楷體" w:hAnsi="Times New Roman" w:hint="eastAsia"/>
                <w:color w:val="FF0000"/>
                <w:szCs w:val="28"/>
              </w:rPr>
              <w:t>本計畫本中心將參加</w:t>
            </w:r>
            <w:r w:rsidR="0006445F" w:rsidRPr="0006445F">
              <w:rPr>
                <w:rFonts w:ascii="標楷體" w:eastAsia="標楷體" w:hAnsi="標楷體" w:hint="eastAsia"/>
                <w:color w:val="FF0000"/>
              </w:rPr>
              <w:t>「行動醫院、全民健檢」檢驗後的</w:t>
            </w:r>
            <w:r w:rsidR="0006445F" w:rsidRPr="0006445F">
              <w:rPr>
                <w:rFonts w:ascii="Times New Roman" w:eastAsia="標楷體" w:hAnsi="Times New Roman" w:hint="eastAsia"/>
                <w:color w:val="FF0000"/>
                <w:szCs w:val="28"/>
              </w:rPr>
              <w:t>剩餘檢體後續處理儲存，</w:t>
            </w:r>
            <w:r w:rsidR="005D5D4E" w:rsidRPr="00F3414D">
              <w:rPr>
                <w:rFonts w:ascii="Times New Roman" w:eastAsia="標楷體" w:hAnsi="Times New Roman" w:hint="eastAsia"/>
                <w:color w:val="FF0000"/>
              </w:rPr>
              <w:t>未來</w:t>
            </w:r>
            <w:r w:rsidR="0006445F">
              <w:rPr>
                <w:rFonts w:ascii="Times New Roman" w:eastAsia="標楷體" w:hAnsi="Times New Roman" w:hint="eastAsia"/>
                <w:color w:val="FF0000"/>
              </w:rPr>
              <w:t>針對篩檢</w:t>
            </w:r>
            <w:r w:rsidR="005D5D4E" w:rsidRPr="00F3414D">
              <w:rPr>
                <w:rFonts w:ascii="Times New Roman" w:eastAsia="標楷體" w:hAnsi="Times New Roman" w:hint="eastAsia"/>
                <w:color w:val="FF0000"/>
              </w:rPr>
              <w:t>宣傳</w:t>
            </w:r>
            <w:r w:rsidR="0006445F">
              <w:rPr>
                <w:rFonts w:ascii="Times New Roman" w:eastAsia="標楷體" w:hAnsi="Times New Roman" w:hint="eastAsia"/>
                <w:color w:val="FF0000"/>
              </w:rPr>
              <w:t>建議會提供給辦理行動醫院的單位，</w:t>
            </w:r>
            <w:r w:rsidR="005D5D4E" w:rsidRPr="00F3414D">
              <w:rPr>
                <w:rFonts w:ascii="Times New Roman" w:eastAsia="標楷體" w:hAnsi="Times New Roman" w:hint="eastAsia"/>
                <w:color w:val="FF0000"/>
              </w:rPr>
              <w:t>檢驗項目有免費成人健檢及癌症篩檢，雖然為無性別差異的宣傳，但鼓勵每</w:t>
            </w:r>
            <w:proofErr w:type="gramStart"/>
            <w:r w:rsidR="005D5D4E" w:rsidRPr="00F3414D">
              <w:rPr>
                <w:rFonts w:ascii="Times New Roman" w:eastAsia="標楷體" w:hAnsi="Times New Roman" w:hint="eastAsia"/>
                <w:color w:val="FF0000"/>
              </w:rPr>
              <w:t>個</w:t>
            </w:r>
            <w:proofErr w:type="gramEnd"/>
            <w:r w:rsidR="005D5D4E" w:rsidRPr="00F3414D">
              <w:rPr>
                <w:rFonts w:ascii="Times New Roman" w:eastAsia="標楷體" w:hAnsi="Times New Roman" w:hint="eastAsia"/>
                <w:color w:val="FF0000"/>
              </w:rPr>
              <w:t>民眾都能來健康檢查</w:t>
            </w:r>
            <w:r w:rsidR="00F3414D" w:rsidRPr="00F3414D">
              <w:rPr>
                <w:rFonts w:ascii="Times New Roman" w:eastAsia="標楷體" w:hAnsi="Times New Roman" w:hint="eastAsia"/>
                <w:color w:val="FF0000"/>
              </w:rPr>
              <w:t>，針對男性認為自己身強體健部分，加強宣導疾病不分男女都</w:t>
            </w:r>
            <w:r w:rsidR="00F3414D" w:rsidRPr="00F3414D">
              <w:rPr>
                <w:rFonts w:ascii="Times New Roman" w:eastAsia="標楷體" w:hAnsi="Times New Roman" w:hint="eastAsia"/>
                <w:color w:val="FF0000"/>
              </w:rPr>
              <w:lastRenderedPageBreak/>
              <w:t>有可能得到，鼓勵大家都應該接受健康檢查，早期發現早期治療，進而達到性別比例平等</w:t>
            </w:r>
            <w:r w:rsidR="005D5D4E" w:rsidRPr="00F3414D">
              <w:rPr>
                <w:rFonts w:ascii="Times New Roman" w:eastAsia="標楷體" w:hAnsi="Times New Roman" w:hint="eastAsia"/>
                <w:color w:val="FF0000"/>
              </w:rPr>
              <w:t>。</w:t>
            </w:r>
          </w:p>
          <w:p w14:paraId="1A532C19" w14:textId="77777777" w:rsidR="0025012D" w:rsidRPr="00D35DFD" w:rsidRDefault="0025012D" w:rsidP="00CC4361">
            <w:pPr>
              <w:adjustRightInd w:val="0"/>
              <w:snapToGrid w:val="0"/>
              <w:spacing w:line="320" w:lineRule="exact"/>
              <w:jc w:val="both"/>
              <w:rPr>
                <w:rFonts w:ascii="Times New Roman" w:eastAsia="標楷體" w:hAnsi="Times New Roman"/>
                <w:color w:val="000000" w:themeColor="text1"/>
                <w:szCs w:val="28"/>
              </w:rPr>
            </w:pPr>
            <w:r w:rsidRPr="00D35DFD">
              <w:rPr>
                <w:rFonts w:ascii="Times New Roman" w:eastAsia="標楷體" w:hAnsi="Times New Roman" w:hint="eastAsia"/>
                <w:color w:val="000000" w:themeColor="text1"/>
                <w:szCs w:val="28"/>
              </w:rPr>
              <w:t>e.</w:t>
            </w:r>
            <w:r w:rsidRPr="00D35DFD">
              <w:rPr>
                <w:rFonts w:ascii="Times New Roman" w:eastAsia="標楷體" w:hAnsi="Times New Roman" w:hint="eastAsia"/>
                <w:color w:val="000000" w:themeColor="text1"/>
                <w:szCs w:val="28"/>
              </w:rPr>
              <w:t>研究類計畫</w:t>
            </w:r>
          </w:p>
          <w:p w14:paraId="482EE9F9" w14:textId="6DF0245E" w:rsidR="00D35DFD" w:rsidRPr="000E0520" w:rsidRDefault="0025012D" w:rsidP="00D35DFD">
            <w:pPr>
              <w:adjustRightInd w:val="0"/>
              <w:snapToGrid w:val="0"/>
              <w:spacing w:line="320" w:lineRule="exact"/>
              <w:jc w:val="both"/>
              <w:rPr>
                <w:rFonts w:ascii="Times New Roman" w:eastAsia="標楷體" w:hAnsi="Times New Roman"/>
                <w:color w:val="FF0000"/>
              </w:rPr>
            </w:pPr>
            <w:r w:rsidRPr="00D35DFD">
              <w:rPr>
                <w:rFonts w:ascii="標楷體" w:eastAsia="標楷體" w:hAnsi="標楷體"/>
                <w:color w:val="000000" w:themeColor="text1"/>
              </w:rPr>
              <w:t>研究類計畫之參與者</w:t>
            </w:r>
            <w:r w:rsidRPr="00D35DFD">
              <w:rPr>
                <w:rFonts w:ascii="標楷體" w:eastAsia="標楷體" w:hAnsi="標楷體" w:hint="eastAsia"/>
                <w:color w:val="000000" w:themeColor="text1"/>
              </w:rPr>
              <w:t>，</w:t>
            </w:r>
            <w:proofErr w:type="gramStart"/>
            <w:r w:rsidRPr="00D35DFD">
              <w:rPr>
                <w:rFonts w:ascii="標楷體" w:eastAsia="標楷體" w:hAnsi="標楷體" w:hint="eastAsia"/>
                <w:color w:val="000000" w:themeColor="text1"/>
              </w:rPr>
              <w:t>研擬本</w:t>
            </w:r>
            <w:proofErr w:type="gramEnd"/>
            <w:r w:rsidRPr="00D35DFD">
              <w:rPr>
                <w:rFonts w:ascii="標楷體" w:eastAsia="標楷體" w:hAnsi="標楷體" w:hint="eastAsia"/>
                <w:color w:val="000000" w:themeColor="text1"/>
              </w:rPr>
              <w:t>計畫為衛生局女性承辦者，決策為局長(女性)，策略執行決策參與者共計6人(5位女性，1位男性)，</w:t>
            </w:r>
            <w:r w:rsidR="0005061D" w:rsidRPr="00D35DFD">
              <w:rPr>
                <w:rFonts w:ascii="Times New Roman" w:eastAsia="標楷體" w:hAnsi="Times New Roman" w:hint="eastAsia"/>
                <w:color w:val="000000" w:themeColor="text1"/>
              </w:rPr>
              <w:t>男性較少的原因可能為衛生局員工以女性居多</w:t>
            </w:r>
            <w:r w:rsidR="00D35DFD" w:rsidRPr="00F3414D">
              <w:rPr>
                <w:rFonts w:ascii="Times New Roman" w:eastAsia="標楷體" w:hAnsi="Times New Roman" w:hint="eastAsia"/>
              </w:rPr>
              <w:t>，未來鼓勵員工參加政策規劃，進而達成性別平等。</w:t>
            </w:r>
          </w:p>
          <w:p w14:paraId="119AEB41" w14:textId="4AD2C4CE" w:rsidR="0005061D" w:rsidRPr="00D35DFD" w:rsidRDefault="0005061D" w:rsidP="0005061D">
            <w:pPr>
              <w:adjustRightInd w:val="0"/>
              <w:snapToGrid w:val="0"/>
              <w:spacing w:line="320" w:lineRule="exact"/>
              <w:jc w:val="both"/>
              <w:rPr>
                <w:rFonts w:ascii="Times New Roman" w:eastAsia="標楷體" w:hAnsi="Times New Roman"/>
                <w:color w:val="FF0000"/>
              </w:rPr>
            </w:pPr>
          </w:p>
          <w:p w14:paraId="0D6394E5" w14:textId="7F3FE79D" w:rsidR="0025012D" w:rsidRPr="0005061D" w:rsidRDefault="0025012D" w:rsidP="00CC4361">
            <w:pPr>
              <w:adjustRightInd w:val="0"/>
              <w:snapToGrid w:val="0"/>
              <w:spacing w:line="320" w:lineRule="exact"/>
              <w:jc w:val="both"/>
              <w:rPr>
                <w:rFonts w:ascii="標楷體" w:eastAsia="標楷體" w:hAnsi="標楷體"/>
                <w:color w:val="FF0000"/>
              </w:rPr>
            </w:pPr>
          </w:p>
        </w:tc>
      </w:tr>
      <w:tr w:rsidR="006B6659" w:rsidRPr="00066AE2" w14:paraId="1DC610D0" w14:textId="77777777" w:rsidTr="00EB10EA">
        <w:tc>
          <w:tcPr>
            <w:tcW w:w="9781" w:type="dxa"/>
            <w:gridSpan w:val="5"/>
            <w:shd w:val="clear" w:color="auto" w:fill="E7E6E6"/>
          </w:tcPr>
          <w:p w14:paraId="6A06B120" w14:textId="77777777" w:rsidR="006B6659" w:rsidRPr="00066AE2" w:rsidRDefault="006B6659" w:rsidP="00717091">
            <w:pPr>
              <w:adjustRightInd w:val="0"/>
              <w:snapToGrid w:val="0"/>
              <w:spacing w:before="40" w:after="40" w:line="360" w:lineRule="exact"/>
              <w:ind w:left="461" w:hangingChars="192" w:hanging="461"/>
              <w:jc w:val="both"/>
              <w:rPr>
                <w:rFonts w:ascii="新細明體" w:hAnsi="新細明體"/>
                <w:b/>
              </w:rPr>
            </w:pPr>
            <w:r w:rsidRPr="00066AE2">
              <w:rPr>
                <w:rFonts w:ascii="新細明體" w:hAnsi="新細明體"/>
                <w:b/>
              </w:rPr>
              <w:lastRenderedPageBreak/>
              <w:t>貳、回應性別落差與需求：</w:t>
            </w:r>
            <w:r w:rsidRPr="00066AE2">
              <w:rPr>
                <w:rFonts w:ascii="新細明體" w:hAnsi="新細明體"/>
              </w:rPr>
              <w:t>針對本計畫之性別議題，訂定性別目標、執行策略及編列相關預算。</w:t>
            </w:r>
          </w:p>
        </w:tc>
      </w:tr>
      <w:tr w:rsidR="006B6659" w:rsidRPr="00066AE2" w14:paraId="3447D20C" w14:textId="77777777" w:rsidTr="00EB10EA">
        <w:tc>
          <w:tcPr>
            <w:tcW w:w="6917" w:type="dxa"/>
            <w:gridSpan w:val="3"/>
            <w:shd w:val="clear" w:color="auto" w:fill="E7E6E6"/>
            <w:vAlign w:val="center"/>
          </w:tcPr>
          <w:p w14:paraId="527FBC86" w14:textId="77777777" w:rsidR="006B6659" w:rsidRPr="00066AE2" w:rsidRDefault="006B6659" w:rsidP="00717091">
            <w:pPr>
              <w:adjustRightInd w:val="0"/>
              <w:snapToGrid w:val="0"/>
              <w:spacing w:line="320" w:lineRule="exact"/>
              <w:ind w:rightChars="-45" w:right="-108"/>
              <w:jc w:val="center"/>
              <w:rPr>
                <w:rFonts w:ascii="新細明體" w:hAnsi="新細明體"/>
              </w:rPr>
            </w:pPr>
            <w:r w:rsidRPr="00066AE2">
              <w:rPr>
                <w:rFonts w:ascii="新細明體" w:hAnsi="新細明體"/>
                <w:b/>
                <w:bCs/>
              </w:rPr>
              <w:t>評估項目</w:t>
            </w:r>
          </w:p>
        </w:tc>
        <w:tc>
          <w:tcPr>
            <w:tcW w:w="2864" w:type="dxa"/>
            <w:gridSpan w:val="2"/>
            <w:shd w:val="clear" w:color="auto" w:fill="E7E6E6"/>
            <w:vAlign w:val="center"/>
          </w:tcPr>
          <w:p w14:paraId="09704D08" w14:textId="77777777" w:rsidR="006B6659" w:rsidRPr="00066AE2" w:rsidRDefault="006B6659" w:rsidP="00717091">
            <w:pPr>
              <w:adjustRightInd w:val="0"/>
              <w:snapToGrid w:val="0"/>
              <w:spacing w:line="320" w:lineRule="exact"/>
              <w:ind w:leftChars="-44" w:left="-106" w:rightChars="-45" w:right="-108"/>
              <w:jc w:val="center"/>
              <w:rPr>
                <w:rFonts w:ascii="新細明體" w:hAnsi="新細明體"/>
              </w:rPr>
            </w:pPr>
            <w:r w:rsidRPr="00066AE2">
              <w:rPr>
                <w:rFonts w:ascii="新細明體" w:hAnsi="新細明體"/>
                <w:b/>
                <w:bCs/>
              </w:rPr>
              <w:t>評估結果</w:t>
            </w:r>
          </w:p>
        </w:tc>
      </w:tr>
      <w:tr w:rsidR="006B6659" w:rsidRPr="00066AE2" w14:paraId="66D6ADB2" w14:textId="77777777" w:rsidTr="00EB10EA">
        <w:tc>
          <w:tcPr>
            <w:tcW w:w="6917" w:type="dxa"/>
            <w:gridSpan w:val="3"/>
            <w:shd w:val="clear" w:color="auto" w:fill="auto"/>
          </w:tcPr>
          <w:p w14:paraId="4251DB4B" w14:textId="77777777" w:rsidR="006B6659" w:rsidRPr="00066AE2" w:rsidRDefault="006B6659" w:rsidP="00717091">
            <w:pPr>
              <w:spacing w:line="360" w:lineRule="exact"/>
              <w:ind w:left="464" w:hangingChars="193" w:hanging="464"/>
              <w:jc w:val="both"/>
              <w:rPr>
                <w:rFonts w:ascii="新細明體" w:hAnsi="新細明體"/>
                <w:b/>
              </w:rPr>
            </w:pPr>
            <w:r w:rsidRPr="00066AE2">
              <w:rPr>
                <w:rFonts w:ascii="新細明體" w:hAnsi="新細明體"/>
                <w:b/>
              </w:rPr>
              <w:t>2-1</w:t>
            </w:r>
            <w:r w:rsidRPr="00066AE2">
              <w:rPr>
                <w:rFonts w:ascii="新細明體" w:hAnsi="新細明體" w:hint="eastAsia"/>
                <w:b/>
              </w:rPr>
              <w:t>【請</w:t>
            </w:r>
            <w:r w:rsidRPr="00066AE2">
              <w:rPr>
                <w:rFonts w:ascii="新細明體" w:hAnsi="新細明體"/>
                <w:b/>
              </w:rPr>
              <w:t>訂定</w:t>
            </w:r>
            <w:r w:rsidRPr="00066AE2">
              <w:rPr>
                <w:rFonts w:ascii="新細明體" w:hAnsi="新細明體" w:hint="eastAsia"/>
                <w:b/>
              </w:rPr>
              <w:t>本計畫之</w:t>
            </w:r>
            <w:r w:rsidRPr="00066AE2">
              <w:rPr>
                <w:rFonts w:ascii="新細明體" w:hAnsi="新細明體"/>
                <w:b/>
              </w:rPr>
              <w:t>性別目標、績效指標、衡量標準及目標值</w:t>
            </w:r>
            <w:r w:rsidRPr="00066AE2">
              <w:rPr>
                <w:rFonts w:ascii="新細明體" w:hAnsi="新細明體" w:hint="eastAsia"/>
                <w:b/>
              </w:rPr>
              <w:t>】</w:t>
            </w:r>
          </w:p>
          <w:p w14:paraId="5956AA48" w14:textId="77777777" w:rsidR="006B6659" w:rsidRPr="00066AE2" w:rsidRDefault="006B6659" w:rsidP="00717091">
            <w:pPr>
              <w:tabs>
                <w:tab w:val="left" w:pos="2603"/>
              </w:tabs>
              <w:spacing w:line="360" w:lineRule="exact"/>
              <w:ind w:leftChars="56" w:left="139" w:hangingChars="2" w:hanging="5"/>
              <w:jc w:val="both"/>
              <w:rPr>
                <w:rFonts w:ascii="新細明體" w:hAnsi="新細明體"/>
              </w:rPr>
            </w:pPr>
            <w:r w:rsidRPr="00066AE2">
              <w:rPr>
                <w:rFonts w:ascii="新細明體" w:hAnsi="新細明體"/>
              </w:rPr>
              <w:t>請針對1-3</w:t>
            </w:r>
            <w:r w:rsidRPr="00066AE2">
              <w:rPr>
                <w:rFonts w:ascii="新細明體" w:hAnsi="新細明體" w:hint="eastAsia"/>
              </w:rPr>
              <w:t>的評估結果</w:t>
            </w:r>
            <w:r w:rsidRPr="00066AE2">
              <w:rPr>
                <w:rFonts w:ascii="新細明體" w:hAnsi="新細明體"/>
              </w:rPr>
              <w:t>，擬訂本計畫之性別目標</w:t>
            </w:r>
            <w:r w:rsidRPr="00066AE2">
              <w:rPr>
                <w:rFonts w:ascii="新細明體" w:hAnsi="新細明體" w:hint="eastAsia"/>
              </w:rPr>
              <w:t>，並</w:t>
            </w:r>
            <w:r w:rsidRPr="00066AE2">
              <w:rPr>
                <w:rFonts w:ascii="新細明體" w:hAnsi="新細明體"/>
              </w:rPr>
              <w:t>為衡量性別目標達成情形，</w:t>
            </w:r>
            <w:proofErr w:type="gramStart"/>
            <w:r w:rsidRPr="00066AE2">
              <w:rPr>
                <w:rFonts w:ascii="新細明體" w:hAnsi="新細明體"/>
              </w:rPr>
              <w:t>請訂定</w:t>
            </w:r>
            <w:proofErr w:type="gramEnd"/>
            <w:r w:rsidRPr="00066AE2">
              <w:rPr>
                <w:rFonts w:ascii="新細明體" w:hAnsi="新細明體"/>
              </w:rPr>
              <w:t>相應之績效指標、衡量標準及目標值，並納入計畫書草案之計畫目標章節。性別目標宜具有下列效益：</w:t>
            </w:r>
          </w:p>
          <w:p w14:paraId="6CCF646B" w14:textId="77777777" w:rsidR="006B6659" w:rsidRPr="00066AE2" w:rsidRDefault="006B6659" w:rsidP="00717091">
            <w:pPr>
              <w:tabs>
                <w:tab w:val="left" w:pos="2603"/>
              </w:tabs>
              <w:spacing w:line="360" w:lineRule="exact"/>
              <w:ind w:leftChars="56" w:left="139" w:hangingChars="2" w:hanging="5"/>
              <w:jc w:val="both"/>
              <w:rPr>
                <w:rFonts w:ascii="新細明體" w:hAnsi="新細明體"/>
                <w:b/>
              </w:rPr>
            </w:pPr>
            <w:r w:rsidRPr="00066AE2">
              <w:rPr>
                <w:rFonts w:ascii="新細明體" w:hAnsi="新細明體" w:hint="eastAsia"/>
                <w:b/>
              </w:rPr>
              <w:t>a.參與人員</w:t>
            </w:r>
          </w:p>
          <w:p w14:paraId="6B4C5C06" w14:textId="31BA46F3" w:rsidR="006B6659" w:rsidRPr="00066AE2" w:rsidRDefault="006B6659" w:rsidP="00717091">
            <w:pPr>
              <w:tabs>
                <w:tab w:val="left" w:pos="2603"/>
              </w:tabs>
              <w:spacing w:line="360" w:lineRule="exact"/>
              <w:ind w:leftChars="129" w:left="567" w:hangingChars="107" w:hanging="257"/>
              <w:jc w:val="both"/>
              <w:rPr>
                <w:rFonts w:ascii="新細明體" w:hAnsi="新細明體"/>
              </w:rPr>
            </w:pPr>
            <w:r w:rsidRPr="00066AE2">
              <w:rPr>
                <w:rFonts w:ascii="新細明體" w:hAnsi="新細明體"/>
              </w:rPr>
              <w:fldChar w:fldCharType="begin"/>
            </w:r>
            <w:r w:rsidRPr="00066AE2">
              <w:rPr>
                <w:rFonts w:ascii="新細明體" w:hAnsi="新細明體"/>
              </w:rPr>
              <w:instrText xml:space="preserve"> eq \o\ac(○,</w:instrText>
            </w:r>
            <w:r w:rsidRPr="00066AE2">
              <w:rPr>
                <w:rFonts w:ascii="新細明體" w:hAnsi="新細明體"/>
                <w:position w:val="3"/>
                <w:sz w:val="16"/>
              </w:rPr>
              <w:instrText>1</w:instrText>
            </w:r>
            <w:r w:rsidRPr="00066AE2">
              <w:rPr>
                <w:rFonts w:ascii="新細明體" w:hAnsi="新細明體"/>
              </w:rPr>
              <w:instrText>)</w:instrText>
            </w:r>
            <w:r w:rsidRPr="00066AE2">
              <w:rPr>
                <w:rFonts w:ascii="新細明體" w:hAnsi="新細明體"/>
              </w:rPr>
              <w:fldChar w:fldCharType="end"/>
            </w:r>
            <w:r w:rsidRPr="00066AE2">
              <w:rPr>
                <w:rFonts w:ascii="新細明體" w:hAnsi="新細明體"/>
              </w:rPr>
              <w:t>促進弱勢性別參與本計畫規劃、決策及執行，納入不同性別經驗與意見。</w:t>
            </w:r>
          </w:p>
          <w:p w14:paraId="6B733575" w14:textId="1A0EC6A7" w:rsidR="006B6659" w:rsidRPr="00066AE2" w:rsidRDefault="006B6659" w:rsidP="00717091">
            <w:pPr>
              <w:tabs>
                <w:tab w:val="left" w:pos="2603"/>
              </w:tabs>
              <w:spacing w:line="360" w:lineRule="exact"/>
              <w:ind w:leftChars="129" w:left="567" w:hangingChars="107" w:hanging="257"/>
              <w:jc w:val="both"/>
              <w:rPr>
                <w:rFonts w:ascii="新細明體" w:hAnsi="新細明體"/>
              </w:rPr>
            </w:pPr>
            <w:r w:rsidRPr="00066AE2">
              <w:rPr>
                <w:rFonts w:ascii="新細明體" w:hAnsi="新細明體"/>
              </w:rPr>
              <w:fldChar w:fldCharType="begin"/>
            </w:r>
            <w:r w:rsidRPr="00066AE2">
              <w:rPr>
                <w:rFonts w:ascii="新細明體" w:hAnsi="新細明體"/>
              </w:rPr>
              <w:instrText xml:space="preserve"> </w:instrText>
            </w:r>
            <w:r w:rsidRPr="00066AE2">
              <w:rPr>
                <w:rFonts w:ascii="新細明體" w:hAnsi="新細明體" w:hint="eastAsia"/>
              </w:rPr>
              <w:instrText>eq \o\ac(○,</w:instrText>
            </w:r>
            <w:r w:rsidRPr="00066AE2">
              <w:rPr>
                <w:rFonts w:ascii="新細明體" w:hAnsi="新細明體" w:hint="eastAsia"/>
                <w:position w:val="3"/>
                <w:sz w:val="16"/>
              </w:rPr>
              <w:instrText>2</w:instrText>
            </w:r>
            <w:r w:rsidRPr="00066AE2">
              <w:rPr>
                <w:rFonts w:ascii="新細明體" w:hAnsi="新細明體" w:hint="eastAsia"/>
              </w:rPr>
              <w:instrText>)</w:instrText>
            </w:r>
            <w:r w:rsidRPr="00066AE2">
              <w:rPr>
                <w:rFonts w:ascii="新細明體" w:hAnsi="新細明體"/>
              </w:rPr>
              <w:fldChar w:fldCharType="end"/>
            </w:r>
            <w:r w:rsidRPr="00066AE2">
              <w:rPr>
                <w:rFonts w:ascii="新細明體" w:hAnsi="新細明體"/>
              </w:rPr>
              <w:t>加強培育弱勢性別人才，強化其領導與管理知能，以利進入決策階層。</w:t>
            </w:r>
          </w:p>
          <w:p w14:paraId="3DD6BD45" w14:textId="77777777" w:rsidR="006B6659" w:rsidRPr="00066AE2" w:rsidRDefault="006B6659" w:rsidP="00717091">
            <w:pPr>
              <w:tabs>
                <w:tab w:val="left" w:pos="2603"/>
                <w:tab w:val="left" w:pos="5694"/>
              </w:tabs>
              <w:spacing w:line="360" w:lineRule="exact"/>
              <w:ind w:leftChars="129" w:left="310"/>
              <w:jc w:val="both"/>
              <w:rPr>
                <w:rFonts w:ascii="新細明體" w:hAnsi="新細明體"/>
              </w:rPr>
            </w:pPr>
            <w:r w:rsidRPr="00066AE2">
              <w:rPr>
                <w:rFonts w:ascii="新細明體" w:hAnsi="新細明體"/>
              </w:rPr>
              <w:fldChar w:fldCharType="begin"/>
            </w:r>
            <w:r w:rsidRPr="00066AE2">
              <w:rPr>
                <w:rFonts w:ascii="新細明體" w:hAnsi="新細明體"/>
              </w:rPr>
              <w:instrText xml:space="preserve"> eq \o\ac(○,</w:instrText>
            </w:r>
            <w:r w:rsidRPr="00066AE2">
              <w:rPr>
                <w:rFonts w:ascii="新細明體" w:hAnsi="新細明體"/>
                <w:position w:val="3"/>
                <w:sz w:val="16"/>
              </w:rPr>
              <w:instrText>3</w:instrText>
            </w:r>
            <w:r w:rsidRPr="00066AE2">
              <w:rPr>
                <w:rFonts w:ascii="新細明體" w:hAnsi="新細明體"/>
              </w:rPr>
              <w:instrText>)</w:instrText>
            </w:r>
            <w:r w:rsidRPr="00066AE2">
              <w:rPr>
                <w:rFonts w:ascii="新細明體" w:hAnsi="新細明體"/>
              </w:rPr>
              <w:fldChar w:fldCharType="end"/>
            </w:r>
            <w:r w:rsidRPr="00066AE2">
              <w:rPr>
                <w:rFonts w:ascii="新細明體" w:hAnsi="新細明體"/>
              </w:rPr>
              <w:t>營造性別友善職場，縮小職場性別隔離。</w:t>
            </w:r>
          </w:p>
          <w:p w14:paraId="7227CBF7" w14:textId="77777777" w:rsidR="006B6659" w:rsidRPr="00066AE2" w:rsidRDefault="006B6659" w:rsidP="00717091">
            <w:pPr>
              <w:shd w:val="clear" w:color="auto" w:fill="FFFFFF"/>
              <w:tabs>
                <w:tab w:val="left" w:pos="2603"/>
              </w:tabs>
              <w:spacing w:line="360" w:lineRule="exact"/>
              <w:ind w:left="363" w:hangingChars="151" w:hanging="363"/>
              <w:jc w:val="both"/>
              <w:rPr>
                <w:rFonts w:ascii="新細明體" w:hAnsi="新細明體"/>
                <w:b/>
              </w:rPr>
            </w:pPr>
            <w:r w:rsidRPr="00066AE2">
              <w:rPr>
                <w:rFonts w:ascii="新細明體" w:hAnsi="新細明體" w:hint="eastAsia"/>
                <w:b/>
              </w:rPr>
              <w:t>b</w:t>
            </w:r>
            <w:r w:rsidRPr="00066AE2">
              <w:rPr>
                <w:rFonts w:ascii="新細明體" w:hAnsi="新細明體"/>
                <w:b/>
              </w:rPr>
              <w:t>.</w:t>
            </w:r>
            <w:r w:rsidRPr="00066AE2">
              <w:rPr>
                <w:rFonts w:ascii="新細明體" w:hAnsi="新細明體" w:hint="eastAsia"/>
                <w:b/>
              </w:rPr>
              <w:t>受益情形</w:t>
            </w:r>
          </w:p>
          <w:p w14:paraId="7BC8C301" w14:textId="75B26613" w:rsidR="006B6659" w:rsidRPr="00066AE2" w:rsidRDefault="006B6659" w:rsidP="008770BF">
            <w:pPr>
              <w:tabs>
                <w:tab w:val="left" w:pos="2603"/>
              </w:tabs>
              <w:spacing w:line="360" w:lineRule="exact"/>
              <w:jc w:val="both"/>
              <w:rPr>
                <w:rFonts w:ascii="新細明體" w:hAnsi="新細明體"/>
              </w:rPr>
            </w:pPr>
            <w:r w:rsidRPr="00066AE2">
              <w:rPr>
                <w:rFonts w:ascii="新細明體" w:hAnsi="新細明體" w:hint="eastAsia"/>
              </w:rPr>
              <w:t xml:space="preserve">　 </w:t>
            </w:r>
            <w:r w:rsidRPr="00066AE2">
              <w:rPr>
                <w:rFonts w:ascii="新細明體" w:hAnsi="新細明體"/>
              </w:rPr>
              <w:fldChar w:fldCharType="begin"/>
            </w:r>
            <w:r w:rsidRPr="00066AE2">
              <w:rPr>
                <w:rFonts w:ascii="新細明體" w:hAnsi="新細明體"/>
              </w:rPr>
              <w:instrText xml:space="preserve"> </w:instrText>
            </w:r>
            <w:r w:rsidRPr="00066AE2">
              <w:rPr>
                <w:rFonts w:ascii="新細明體" w:hAnsi="新細明體" w:hint="eastAsia"/>
              </w:rPr>
              <w:instrText>eq \o\ac(○,</w:instrText>
            </w:r>
            <w:r w:rsidRPr="00066AE2">
              <w:rPr>
                <w:rFonts w:ascii="新細明體" w:hAnsi="新細明體" w:hint="eastAsia"/>
                <w:position w:val="3"/>
                <w:sz w:val="16"/>
              </w:rPr>
              <w:instrText>1</w:instrText>
            </w:r>
            <w:r w:rsidRPr="00066AE2">
              <w:rPr>
                <w:rFonts w:ascii="新細明體" w:hAnsi="新細明體" w:hint="eastAsia"/>
              </w:rPr>
              <w:instrText>)</w:instrText>
            </w:r>
            <w:r w:rsidRPr="00066AE2">
              <w:rPr>
                <w:rFonts w:ascii="新細明體" w:hAnsi="新細明體"/>
              </w:rPr>
              <w:fldChar w:fldCharType="end"/>
            </w:r>
            <w:r w:rsidRPr="00066AE2">
              <w:rPr>
                <w:rFonts w:ascii="新細明體" w:hAnsi="新細明體"/>
              </w:rPr>
              <w:t>回應不同性別需求，縮小不同性別滿意度落差。</w:t>
            </w:r>
          </w:p>
          <w:p w14:paraId="5FEDFC5D" w14:textId="7B0E14E7" w:rsidR="006B6659" w:rsidRPr="00066AE2" w:rsidRDefault="006B6659" w:rsidP="00717091">
            <w:pPr>
              <w:tabs>
                <w:tab w:val="left" w:pos="2603"/>
              </w:tabs>
              <w:spacing w:line="360" w:lineRule="exact"/>
              <w:ind w:left="593" w:hangingChars="247" w:hanging="593"/>
              <w:jc w:val="both"/>
              <w:rPr>
                <w:rFonts w:ascii="新細明體" w:hAnsi="新細明體"/>
              </w:rPr>
            </w:pPr>
            <w:r w:rsidRPr="00066AE2">
              <w:rPr>
                <w:rFonts w:ascii="新細明體" w:hAnsi="新細明體" w:hint="eastAsia"/>
              </w:rPr>
              <w:t xml:space="preserve">   </w:t>
            </w:r>
            <w:r w:rsidRPr="00066AE2">
              <w:rPr>
                <w:rFonts w:ascii="新細明體" w:hAnsi="新細明體"/>
              </w:rPr>
              <w:fldChar w:fldCharType="begin"/>
            </w:r>
            <w:r w:rsidRPr="00066AE2">
              <w:rPr>
                <w:rFonts w:ascii="新細明體" w:hAnsi="新細明體"/>
              </w:rPr>
              <w:instrText xml:space="preserve"> </w:instrText>
            </w:r>
            <w:r w:rsidRPr="00066AE2">
              <w:rPr>
                <w:rFonts w:ascii="新細明體" w:hAnsi="新細明體" w:hint="eastAsia"/>
              </w:rPr>
              <w:instrText>eq \o\ac(○,</w:instrText>
            </w:r>
            <w:r w:rsidRPr="00066AE2">
              <w:rPr>
                <w:rFonts w:ascii="新細明體" w:hAnsi="新細明體" w:hint="eastAsia"/>
                <w:position w:val="3"/>
                <w:sz w:val="16"/>
              </w:rPr>
              <w:instrText>2</w:instrText>
            </w:r>
            <w:r w:rsidRPr="00066AE2">
              <w:rPr>
                <w:rFonts w:ascii="新細明體" w:hAnsi="新細明體" w:hint="eastAsia"/>
              </w:rPr>
              <w:instrText>)</w:instrText>
            </w:r>
            <w:r w:rsidRPr="00066AE2">
              <w:rPr>
                <w:rFonts w:ascii="新細明體" w:hAnsi="新細明體"/>
              </w:rPr>
              <w:fldChar w:fldCharType="end"/>
            </w:r>
            <w:r w:rsidRPr="00066AE2">
              <w:rPr>
                <w:rFonts w:ascii="新細明體" w:hAnsi="新細明體"/>
              </w:rPr>
              <w:t>增進弱勢性別獲得社會資源之機會</w:t>
            </w:r>
            <w:proofErr w:type="gramStart"/>
            <w:r w:rsidRPr="00066AE2">
              <w:rPr>
                <w:rFonts w:ascii="新細明體" w:hAnsi="新細明體"/>
              </w:rPr>
              <w:t>（</w:t>
            </w:r>
            <w:proofErr w:type="gramEnd"/>
            <w:r w:rsidRPr="00066AE2">
              <w:rPr>
                <w:rFonts w:ascii="新細明體" w:hAnsi="新細明體" w:hint="eastAsia"/>
              </w:rPr>
              <w:t>例如:</w:t>
            </w:r>
            <w:r w:rsidRPr="00066AE2">
              <w:rPr>
                <w:rFonts w:ascii="新細明體" w:hAnsi="新細明體"/>
              </w:rPr>
              <w:t>獲得政府補助；參加人才培訓活動</w:t>
            </w:r>
            <w:proofErr w:type="gramStart"/>
            <w:r w:rsidRPr="00066AE2">
              <w:rPr>
                <w:rFonts w:ascii="新細明體" w:hAnsi="新細明體"/>
              </w:rPr>
              <w:t>）</w:t>
            </w:r>
            <w:proofErr w:type="gramEnd"/>
            <w:r w:rsidRPr="00066AE2">
              <w:rPr>
                <w:rFonts w:ascii="新細明體" w:hAnsi="新細明體"/>
              </w:rPr>
              <w:t>。</w:t>
            </w:r>
          </w:p>
          <w:p w14:paraId="47F7777E" w14:textId="4EA2B4BE" w:rsidR="006B6659" w:rsidRPr="00066AE2" w:rsidRDefault="006B6659" w:rsidP="00717091">
            <w:pPr>
              <w:tabs>
                <w:tab w:val="left" w:pos="2603"/>
              </w:tabs>
              <w:spacing w:line="360" w:lineRule="exact"/>
              <w:ind w:left="593" w:hangingChars="247" w:hanging="593"/>
              <w:jc w:val="both"/>
              <w:rPr>
                <w:rFonts w:ascii="新細明體" w:hAnsi="新細明體"/>
              </w:rPr>
            </w:pPr>
            <w:r w:rsidRPr="00066AE2">
              <w:rPr>
                <w:rFonts w:ascii="新細明體" w:hAnsi="新細明體" w:hint="eastAsia"/>
              </w:rPr>
              <w:t xml:space="preserve">   </w:t>
            </w:r>
            <w:r w:rsidRPr="00066AE2">
              <w:rPr>
                <w:rFonts w:ascii="新細明體" w:hAnsi="新細明體"/>
              </w:rPr>
              <w:fldChar w:fldCharType="begin"/>
            </w:r>
            <w:r w:rsidRPr="00066AE2">
              <w:rPr>
                <w:rFonts w:ascii="新細明體" w:hAnsi="新細明體"/>
              </w:rPr>
              <w:instrText xml:space="preserve"> </w:instrText>
            </w:r>
            <w:r w:rsidRPr="00066AE2">
              <w:rPr>
                <w:rFonts w:ascii="新細明體" w:hAnsi="新細明體" w:hint="eastAsia"/>
              </w:rPr>
              <w:instrText>eq \o\ac(○,</w:instrText>
            </w:r>
            <w:r w:rsidRPr="00066AE2">
              <w:rPr>
                <w:rFonts w:ascii="新細明體" w:hAnsi="新細明體" w:hint="eastAsia"/>
                <w:position w:val="3"/>
                <w:sz w:val="16"/>
              </w:rPr>
              <w:instrText>3</w:instrText>
            </w:r>
            <w:r w:rsidRPr="00066AE2">
              <w:rPr>
                <w:rFonts w:ascii="新細明體" w:hAnsi="新細明體" w:hint="eastAsia"/>
              </w:rPr>
              <w:instrText>)</w:instrText>
            </w:r>
            <w:r w:rsidRPr="00066AE2">
              <w:rPr>
                <w:rFonts w:ascii="新細明體" w:hAnsi="新細明體"/>
              </w:rPr>
              <w:fldChar w:fldCharType="end"/>
            </w:r>
            <w:r w:rsidRPr="00066AE2">
              <w:rPr>
                <w:rFonts w:ascii="新細明體" w:hAnsi="新細明體"/>
              </w:rPr>
              <w:t>增進弱勢性別參與社會及公共事務之機會</w:t>
            </w:r>
            <w:proofErr w:type="gramStart"/>
            <w:r w:rsidRPr="00066AE2">
              <w:rPr>
                <w:rFonts w:ascii="新細明體" w:hAnsi="新細明體"/>
              </w:rPr>
              <w:t>（</w:t>
            </w:r>
            <w:proofErr w:type="gramEnd"/>
            <w:r w:rsidRPr="00066AE2">
              <w:rPr>
                <w:rFonts w:ascii="新細明體" w:hAnsi="新細明體" w:hint="eastAsia"/>
              </w:rPr>
              <w:t>例如:</w:t>
            </w:r>
            <w:r w:rsidRPr="00066AE2">
              <w:rPr>
                <w:rFonts w:ascii="新細明體" w:hAnsi="新細明體"/>
              </w:rPr>
              <w:t>參加公聽會/說明會，表達意見與需求</w:t>
            </w:r>
            <w:proofErr w:type="gramStart"/>
            <w:r w:rsidRPr="00066AE2">
              <w:rPr>
                <w:rFonts w:ascii="新細明體" w:hAnsi="新細明體"/>
              </w:rPr>
              <w:t>）</w:t>
            </w:r>
            <w:proofErr w:type="gramEnd"/>
            <w:r w:rsidRPr="00066AE2">
              <w:rPr>
                <w:rFonts w:ascii="新細明體" w:hAnsi="新細明體"/>
              </w:rPr>
              <w:t>。</w:t>
            </w:r>
          </w:p>
          <w:p w14:paraId="7BAFF257" w14:textId="77777777" w:rsidR="006B6659" w:rsidRPr="00066AE2" w:rsidRDefault="006B6659" w:rsidP="00717091">
            <w:pPr>
              <w:tabs>
                <w:tab w:val="left" w:pos="2603"/>
              </w:tabs>
              <w:spacing w:line="360" w:lineRule="exact"/>
              <w:ind w:leftChars="40" w:left="96" w:firstLineChars="6" w:firstLine="14"/>
              <w:jc w:val="both"/>
              <w:rPr>
                <w:rFonts w:ascii="新細明體" w:hAnsi="新細明體"/>
                <w:b/>
              </w:rPr>
            </w:pPr>
            <w:r w:rsidRPr="00066AE2">
              <w:rPr>
                <w:rFonts w:ascii="新細明體" w:hAnsi="新細明體"/>
                <w:b/>
              </w:rPr>
              <w:t>c</w:t>
            </w:r>
            <w:r w:rsidRPr="00066AE2">
              <w:rPr>
                <w:rFonts w:ascii="新細明體" w:hAnsi="新細明體" w:hint="eastAsia"/>
                <w:b/>
              </w:rPr>
              <w:t>.</w:t>
            </w:r>
            <w:r w:rsidRPr="00066AE2">
              <w:rPr>
                <w:rFonts w:ascii="新細明體" w:hAnsi="新細明體"/>
                <w:b/>
              </w:rPr>
              <w:t>公共空間</w:t>
            </w:r>
          </w:p>
          <w:p w14:paraId="27F0DE15" w14:textId="400C5EEC" w:rsidR="006B6659" w:rsidRPr="00066AE2" w:rsidRDefault="006B6659" w:rsidP="00717091">
            <w:pPr>
              <w:tabs>
                <w:tab w:val="left" w:pos="2603"/>
              </w:tabs>
              <w:spacing w:line="360" w:lineRule="exact"/>
              <w:ind w:leftChars="46" w:left="336" w:hangingChars="94" w:hanging="226"/>
              <w:jc w:val="both"/>
              <w:rPr>
                <w:rFonts w:ascii="新細明體" w:hAnsi="新細明體"/>
              </w:rPr>
            </w:pPr>
            <w:r w:rsidRPr="00066AE2">
              <w:rPr>
                <w:rFonts w:ascii="新細明體" w:hAnsi="新細明體" w:hint="eastAsia"/>
              </w:rPr>
              <w:t xml:space="preserve">  回應不同性別對公共</w:t>
            </w:r>
            <w:r w:rsidRPr="00066AE2">
              <w:rPr>
                <w:rFonts w:ascii="新細明體" w:hAnsi="新細明體"/>
              </w:rPr>
              <w:t>空間使用性、安全性及友善</w:t>
            </w:r>
            <w:r w:rsidRPr="00066AE2">
              <w:rPr>
                <w:rFonts w:ascii="新細明體" w:hAnsi="新細明體" w:hint="eastAsia"/>
              </w:rPr>
              <w:t>性之意見與需求，打造性別友善之公共空間</w:t>
            </w:r>
            <w:r w:rsidRPr="00066AE2">
              <w:rPr>
                <w:rFonts w:ascii="新細明體" w:hAnsi="新細明體"/>
              </w:rPr>
              <w:t>。</w:t>
            </w:r>
          </w:p>
          <w:p w14:paraId="5E848373" w14:textId="77777777" w:rsidR="006B6659" w:rsidRPr="00066AE2" w:rsidRDefault="006B6659" w:rsidP="00717091">
            <w:pPr>
              <w:tabs>
                <w:tab w:val="left" w:pos="2603"/>
              </w:tabs>
              <w:spacing w:line="360" w:lineRule="exact"/>
              <w:ind w:leftChars="35" w:left="84" w:firstLineChars="17" w:firstLine="41"/>
              <w:jc w:val="both"/>
              <w:rPr>
                <w:rFonts w:ascii="新細明體" w:hAnsi="新細明體"/>
                <w:b/>
              </w:rPr>
            </w:pPr>
            <w:r w:rsidRPr="00066AE2">
              <w:rPr>
                <w:rFonts w:ascii="新細明體" w:hAnsi="新細明體"/>
                <w:b/>
              </w:rPr>
              <w:t>d.</w:t>
            </w:r>
            <w:r w:rsidRPr="00066AE2">
              <w:rPr>
                <w:rFonts w:ascii="新細明體" w:hAnsi="新細明體" w:hint="eastAsia"/>
                <w:b/>
              </w:rPr>
              <w:t>展覽、演出或傳播內容</w:t>
            </w:r>
          </w:p>
          <w:p w14:paraId="1CB3B8FB" w14:textId="56C5C273" w:rsidR="006B6659" w:rsidRPr="00066AE2" w:rsidRDefault="006B6659" w:rsidP="00717091">
            <w:pPr>
              <w:tabs>
                <w:tab w:val="left" w:pos="2603"/>
              </w:tabs>
              <w:spacing w:line="360" w:lineRule="exact"/>
              <w:ind w:leftChars="116" w:left="648" w:hangingChars="154" w:hanging="370"/>
              <w:jc w:val="both"/>
              <w:rPr>
                <w:rFonts w:ascii="新細明體" w:hAnsi="新細明體"/>
              </w:rPr>
            </w:pPr>
            <w:r w:rsidRPr="00066AE2">
              <w:rPr>
                <w:rFonts w:ascii="新細明體" w:hAnsi="新細明體" w:hint="eastAsia"/>
              </w:rPr>
              <w:t xml:space="preserve"> </w:t>
            </w:r>
            <w:r w:rsidRPr="00066AE2">
              <w:rPr>
                <w:rFonts w:ascii="新細明體" w:hAnsi="新細明體"/>
              </w:rPr>
              <w:fldChar w:fldCharType="begin"/>
            </w:r>
            <w:r w:rsidRPr="00066AE2">
              <w:rPr>
                <w:rFonts w:ascii="新細明體" w:hAnsi="新細明體"/>
              </w:rPr>
              <w:instrText xml:space="preserve"> </w:instrText>
            </w:r>
            <w:r w:rsidRPr="00066AE2">
              <w:rPr>
                <w:rFonts w:ascii="新細明體" w:hAnsi="新細明體" w:hint="eastAsia"/>
              </w:rPr>
              <w:instrText>eq \o\ac(○,</w:instrText>
            </w:r>
            <w:r w:rsidRPr="00066AE2">
              <w:rPr>
                <w:rFonts w:ascii="新細明體" w:hAnsi="新細明體" w:hint="eastAsia"/>
                <w:position w:val="3"/>
                <w:sz w:val="16"/>
              </w:rPr>
              <w:instrText>1</w:instrText>
            </w:r>
            <w:r w:rsidRPr="00066AE2">
              <w:rPr>
                <w:rFonts w:ascii="新細明體" w:hAnsi="新細明體" w:hint="eastAsia"/>
              </w:rPr>
              <w:instrText>)</w:instrText>
            </w:r>
            <w:r w:rsidRPr="00066AE2">
              <w:rPr>
                <w:rFonts w:ascii="新細明體" w:hAnsi="新細明體"/>
              </w:rPr>
              <w:fldChar w:fldCharType="end"/>
            </w:r>
            <w:r w:rsidRPr="00066AE2">
              <w:rPr>
                <w:rFonts w:ascii="新細明體" w:hAnsi="新細明體"/>
              </w:rPr>
              <w:t>消除傳統文化對不同性別之限制或僵化期待，</w:t>
            </w:r>
            <w:proofErr w:type="gramStart"/>
            <w:r w:rsidRPr="00066AE2">
              <w:rPr>
                <w:rFonts w:ascii="新細明體" w:hAnsi="新細明體"/>
              </w:rPr>
              <w:t>形塑或推</w:t>
            </w:r>
            <w:proofErr w:type="gramEnd"/>
            <w:r w:rsidRPr="00066AE2">
              <w:rPr>
                <w:rFonts w:ascii="新細明體" w:hAnsi="新細明體"/>
              </w:rPr>
              <w:t>展性別平等觀念或文化。</w:t>
            </w:r>
          </w:p>
          <w:p w14:paraId="35CC45BC" w14:textId="2E9D7617" w:rsidR="006B6659" w:rsidRPr="00066AE2" w:rsidRDefault="006B6659" w:rsidP="00717091">
            <w:pPr>
              <w:tabs>
                <w:tab w:val="left" w:pos="2603"/>
              </w:tabs>
              <w:spacing w:line="360" w:lineRule="exact"/>
              <w:ind w:leftChars="115" w:left="605" w:hangingChars="137" w:hanging="329"/>
              <w:jc w:val="both"/>
              <w:rPr>
                <w:rFonts w:ascii="新細明體" w:hAnsi="新細明體"/>
              </w:rPr>
            </w:pPr>
            <w:r w:rsidRPr="00066AE2">
              <w:rPr>
                <w:rFonts w:ascii="新細明體" w:hAnsi="新細明體" w:hint="eastAsia"/>
              </w:rPr>
              <w:t xml:space="preserve"> </w:t>
            </w:r>
            <w:r w:rsidRPr="00066AE2">
              <w:rPr>
                <w:rFonts w:ascii="新細明體" w:hAnsi="新細明體"/>
              </w:rPr>
              <w:fldChar w:fldCharType="begin"/>
            </w:r>
            <w:r w:rsidRPr="00066AE2">
              <w:rPr>
                <w:rFonts w:ascii="新細明體" w:hAnsi="新細明體"/>
              </w:rPr>
              <w:instrText xml:space="preserve"> </w:instrText>
            </w:r>
            <w:r w:rsidRPr="00066AE2">
              <w:rPr>
                <w:rFonts w:ascii="新細明體" w:hAnsi="新細明體" w:hint="eastAsia"/>
              </w:rPr>
              <w:instrText>eq \o\ac(○,</w:instrText>
            </w:r>
            <w:r w:rsidRPr="00066AE2">
              <w:rPr>
                <w:rFonts w:ascii="新細明體" w:hAnsi="新細明體" w:hint="eastAsia"/>
                <w:position w:val="3"/>
                <w:sz w:val="16"/>
              </w:rPr>
              <w:instrText>2</w:instrText>
            </w:r>
            <w:r w:rsidRPr="00066AE2">
              <w:rPr>
                <w:rFonts w:ascii="新細明體" w:hAnsi="新細明體" w:hint="eastAsia"/>
              </w:rPr>
              <w:instrText>)</w:instrText>
            </w:r>
            <w:r w:rsidRPr="00066AE2">
              <w:rPr>
                <w:rFonts w:ascii="新細明體" w:hAnsi="新細明體"/>
              </w:rPr>
              <w:fldChar w:fldCharType="end"/>
            </w:r>
            <w:r w:rsidRPr="00066AE2">
              <w:rPr>
                <w:rFonts w:ascii="新細明體" w:hAnsi="新細明體"/>
              </w:rPr>
              <w:t>提升弱勢性別在公共領域之可見性與主體性</w:t>
            </w:r>
            <w:proofErr w:type="gramStart"/>
            <w:r w:rsidRPr="00066AE2">
              <w:rPr>
                <w:rFonts w:ascii="新細明體" w:hAnsi="新細明體"/>
              </w:rPr>
              <w:t>（</w:t>
            </w:r>
            <w:proofErr w:type="gramEnd"/>
            <w:r w:rsidRPr="00066AE2">
              <w:rPr>
                <w:rFonts w:ascii="新細明體" w:hAnsi="新細明體"/>
              </w:rPr>
              <w:t>如作品展出或演出；參加運動競賽</w:t>
            </w:r>
            <w:proofErr w:type="gramStart"/>
            <w:r w:rsidRPr="00066AE2">
              <w:rPr>
                <w:rFonts w:ascii="新細明體" w:hAnsi="新細明體"/>
              </w:rPr>
              <w:t>）</w:t>
            </w:r>
            <w:proofErr w:type="gramEnd"/>
            <w:r w:rsidRPr="00066AE2">
              <w:rPr>
                <w:rFonts w:ascii="新細明體" w:hAnsi="新細明體"/>
              </w:rPr>
              <w:t>。</w:t>
            </w:r>
          </w:p>
          <w:p w14:paraId="789BFAE3" w14:textId="77777777" w:rsidR="006B6659" w:rsidRPr="00066AE2" w:rsidRDefault="006B6659" w:rsidP="00717091">
            <w:pPr>
              <w:tabs>
                <w:tab w:val="left" w:pos="2603"/>
              </w:tabs>
              <w:spacing w:line="360" w:lineRule="exact"/>
              <w:ind w:firstLineChars="52" w:firstLine="125"/>
              <w:jc w:val="both"/>
              <w:rPr>
                <w:rFonts w:ascii="新細明體" w:hAnsi="新細明體"/>
                <w:b/>
              </w:rPr>
            </w:pPr>
            <w:r w:rsidRPr="00066AE2">
              <w:rPr>
                <w:rFonts w:ascii="新細明體" w:hAnsi="新細明體"/>
                <w:b/>
              </w:rPr>
              <w:lastRenderedPageBreak/>
              <w:t>e.</w:t>
            </w:r>
            <w:r w:rsidRPr="00066AE2">
              <w:rPr>
                <w:rFonts w:ascii="新細明體" w:hAnsi="新細明體" w:hint="eastAsia"/>
                <w:b/>
              </w:rPr>
              <w:t>研究類計畫</w:t>
            </w:r>
          </w:p>
          <w:p w14:paraId="12F4BC25" w14:textId="08E5DF62" w:rsidR="006B6659" w:rsidRPr="00066AE2" w:rsidRDefault="006B6659" w:rsidP="00717091">
            <w:pPr>
              <w:tabs>
                <w:tab w:val="left" w:pos="2603"/>
              </w:tabs>
              <w:spacing w:line="360" w:lineRule="exact"/>
              <w:jc w:val="both"/>
              <w:rPr>
                <w:rFonts w:ascii="新細明體" w:hAnsi="新細明體"/>
              </w:rPr>
            </w:pPr>
            <w:r w:rsidRPr="00066AE2">
              <w:rPr>
                <w:rFonts w:ascii="新細明體" w:hAnsi="新細明體" w:hint="eastAsia"/>
              </w:rPr>
              <w:t xml:space="preserve">   </w:t>
            </w:r>
            <w:r w:rsidRPr="00066AE2">
              <w:rPr>
                <w:rFonts w:ascii="新細明體" w:hAnsi="新細明體"/>
              </w:rPr>
              <w:fldChar w:fldCharType="begin"/>
            </w:r>
            <w:r w:rsidRPr="00066AE2">
              <w:rPr>
                <w:rFonts w:ascii="新細明體" w:hAnsi="新細明體"/>
              </w:rPr>
              <w:instrText xml:space="preserve"> </w:instrText>
            </w:r>
            <w:r w:rsidRPr="00066AE2">
              <w:rPr>
                <w:rFonts w:ascii="新細明體" w:hAnsi="新細明體" w:hint="eastAsia"/>
              </w:rPr>
              <w:instrText>eq \o\ac(○,</w:instrText>
            </w:r>
            <w:r w:rsidRPr="00066AE2">
              <w:rPr>
                <w:rFonts w:ascii="新細明體" w:hAnsi="新細明體" w:hint="eastAsia"/>
                <w:position w:val="3"/>
                <w:sz w:val="16"/>
              </w:rPr>
              <w:instrText>1</w:instrText>
            </w:r>
            <w:r w:rsidRPr="00066AE2">
              <w:rPr>
                <w:rFonts w:ascii="新細明體" w:hAnsi="新細明體" w:hint="eastAsia"/>
              </w:rPr>
              <w:instrText>)</w:instrText>
            </w:r>
            <w:r w:rsidRPr="00066AE2">
              <w:rPr>
                <w:rFonts w:ascii="新細明體" w:hAnsi="新細明體"/>
              </w:rPr>
              <w:fldChar w:fldCharType="end"/>
            </w:r>
            <w:r w:rsidRPr="00066AE2">
              <w:rPr>
                <w:rFonts w:ascii="新細明體" w:hAnsi="新細明體"/>
              </w:rPr>
              <w:t>產出具性別觀點之研究報告</w:t>
            </w:r>
            <w:r w:rsidRPr="00066AE2">
              <w:rPr>
                <w:rFonts w:ascii="新細明體" w:hAnsi="新細明體" w:hint="eastAsia"/>
              </w:rPr>
              <w:t>。</w:t>
            </w:r>
          </w:p>
          <w:p w14:paraId="51E29DA6" w14:textId="77777777" w:rsidR="006B6659" w:rsidRPr="00066AE2" w:rsidRDefault="006B6659" w:rsidP="00717091">
            <w:pPr>
              <w:tabs>
                <w:tab w:val="left" w:pos="2603"/>
              </w:tabs>
              <w:spacing w:line="360" w:lineRule="exact"/>
              <w:ind w:left="578" w:hangingChars="241" w:hanging="578"/>
              <w:jc w:val="both"/>
              <w:rPr>
                <w:rFonts w:ascii="新細明體" w:hAnsi="新細明體"/>
              </w:rPr>
            </w:pPr>
            <w:r w:rsidRPr="00066AE2">
              <w:rPr>
                <w:rFonts w:ascii="新細明體" w:hAnsi="新細明體" w:hint="eastAsia"/>
              </w:rPr>
              <w:t xml:space="preserve">   </w:t>
            </w:r>
            <w:r w:rsidRPr="00066AE2">
              <w:rPr>
                <w:rFonts w:ascii="新細明體" w:hAnsi="新細明體"/>
              </w:rPr>
              <w:fldChar w:fldCharType="begin"/>
            </w:r>
            <w:r w:rsidRPr="00066AE2">
              <w:rPr>
                <w:rFonts w:ascii="新細明體" w:hAnsi="新細明體"/>
              </w:rPr>
              <w:instrText xml:space="preserve"> </w:instrText>
            </w:r>
            <w:r w:rsidRPr="00066AE2">
              <w:rPr>
                <w:rFonts w:ascii="新細明體" w:hAnsi="新細明體" w:hint="eastAsia"/>
              </w:rPr>
              <w:instrText>eq \o\ac(○,</w:instrText>
            </w:r>
            <w:r w:rsidRPr="00066AE2">
              <w:rPr>
                <w:rFonts w:ascii="新細明體" w:hAnsi="新細明體" w:hint="eastAsia"/>
                <w:position w:val="3"/>
                <w:sz w:val="16"/>
              </w:rPr>
              <w:instrText>2</w:instrText>
            </w:r>
            <w:r w:rsidRPr="00066AE2">
              <w:rPr>
                <w:rFonts w:ascii="新細明體" w:hAnsi="新細明體" w:hint="eastAsia"/>
              </w:rPr>
              <w:instrText>)</w:instrText>
            </w:r>
            <w:r w:rsidRPr="00066AE2">
              <w:rPr>
                <w:rFonts w:ascii="新細明體" w:hAnsi="新細明體"/>
              </w:rPr>
              <w:fldChar w:fldCharType="end"/>
            </w:r>
            <w:r w:rsidRPr="00066AE2">
              <w:rPr>
                <w:rFonts w:ascii="新細明體" w:hAnsi="新細明體"/>
              </w:rPr>
              <w:t>加強培育及延攬環境、能源及科技領域之女性研究人才，提升女性專業技術研發能力</w:t>
            </w:r>
            <w:r w:rsidRPr="00066AE2">
              <w:rPr>
                <w:rFonts w:ascii="新細明體" w:hAnsi="新細明體" w:hint="eastAsia"/>
              </w:rPr>
              <w:t>。</w:t>
            </w:r>
          </w:p>
          <w:p w14:paraId="7DC6CAB5" w14:textId="77777777" w:rsidR="006B6659" w:rsidRPr="00066AE2" w:rsidRDefault="006B6659" w:rsidP="00717091">
            <w:pPr>
              <w:tabs>
                <w:tab w:val="left" w:pos="0"/>
                <w:tab w:val="left" w:pos="173"/>
                <w:tab w:val="left" w:pos="2603"/>
              </w:tabs>
              <w:spacing w:line="360" w:lineRule="exact"/>
              <w:ind w:firstLineChars="46" w:firstLine="111"/>
              <w:jc w:val="both"/>
              <w:rPr>
                <w:rFonts w:ascii="新細明體" w:hAnsi="新細明體"/>
              </w:rPr>
            </w:pPr>
            <w:r w:rsidRPr="00066AE2">
              <w:rPr>
                <w:rFonts w:ascii="新細明體" w:hAnsi="新細明體" w:hint="eastAsia"/>
                <w:b/>
              </w:rPr>
              <w:t>f.</w:t>
            </w:r>
            <w:r w:rsidRPr="00066AE2">
              <w:rPr>
                <w:rFonts w:ascii="新細明體" w:hAnsi="新細明體"/>
              </w:rPr>
              <w:t>強化與本計畫相關的性別統計與性別分析。</w:t>
            </w:r>
          </w:p>
          <w:p w14:paraId="4E5B870D" w14:textId="77777777" w:rsidR="006B6659" w:rsidRPr="00066AE2" w:rsidRDefault="006B6659" w:rsidP="00717091">
            <w:pPr>
              <w:tabs>
                <w:tab w:val="left" w:pos="0"/>
                <w:tab w:val="left" w:pos="173"/>
                <w:tab w:val="left" w:pos="2603"/>
              </w:tabs>
              <w:spacing w:line="360" w:lineRule="exact"/>
              <w:ind w:firstLineChars="46" w:firstLine="111"/>
              <w:jc w:val="both"/>
              <w:rPr>
                <w:rFonts w:ascii="新細明體" w:hAnsi="新細明體"/>
              </w:rPr>
            </w:pPr>
            <w:r w:rsidRPr="00066AE2">
              <w:rPr>
                <w:rFonts w:ascii="新細明體" w:hAnsi="新細明體" w:hint="eastAsia"/>
                <w:b/>
              </w:rPr>
              <w:t>g.</w:t>
            </w:r>
            <w:r w:rsidRPr="00066AE2">
              <w:rPr>
                <w:rFonts w:ascii="新細明體" w:hAnsi="新細明體"/>
              </w:rPr>
              <w:t>其他有助促進性別平等之效益。</w:t>
            </w:r>
            <w:r w:rsidRPr="00066AE2">
              <w:rPr>
                <w:rFonts w:ascii="新細明體" w:hAnsi="新細明體"/>
              </w:rPr>
              <w:tab/>
            </w:r>
          </w:p>
        </w:tc>
        <w:tc>
          <w:tcPr>
            <w:tcW w:w="2864" w:type="dxa"/>
            <w:gridSpan w:val="2"/>
            <w:shd w:val="clear" w:color="auto" w:fill="auto"/>
          </w:tcPr>
          <w:p w14:paraId="2858DCF5" w14:textId="77777777" w:rsidR="006B6659" w:rsidRPr="00066AE2" w:rsidRDefault="006B6659" w:rsidP="00717091">
            <w:pPr>
              <w:adjustRightInd w:val="0"/>
              <w:snapToGrid w:val="0"/>
              <w:spacing w:line="320" w:lineRule="exact"/>
              <w:ind w:leftChars="-7" w:left="252" w:hangingChars="112" w:hanging="269"/>
              <w:jc w:val="both"/>
              <w:rPr>
                <w:rFonts w:ascii="新細明體" w:hAnsi="新細明體"/>
              </w:rPr>
            </w:pPr>
            <w:r w:rsidRPr="00066AE2">
              <w:rPr>
                <w:rFonts w:ascii="新細明體" w:hAnsi="新細明體"/>
              </w:rPr>
              <w:lastRenderedPageBreak/>
              <w:t>□有訂定性別目標者，請將性別目標、績效指標、衡量標準及目標值納入計畫書草案之計畫目標章節，並於</w:t>
            </w:r>
            <w:proofErr w:type="gramStart"/>
            <w:r w:rsidRPr="00066AE2">
              <w:rPr>
                <w:rFonts w:ascii="新細明體" w:hAnsi="新細明體"/>
              </w:rPr>
              <w:t>本欄敘明</w:t>
            </w:r>
            <w:proofErr w:type="gramEnd"/>
            <w:r w:rsidRPr="00066AE2">
              <w:rPr>
                <w:rFonts w:ascii="新細明體" w:hAnsi="新細明體"/>
              </w:rPr>
              <w:t>計畫書草案之頁碼：</w:t>
            </w:r>
          </w:p>
          <w:p w14:paraId="742177AC" w14:textId="77777777" w:rsidR="006B6659" w:rsidRPr="00066AE2" w:rsidRDefault="006B6659" w:rsidP="00717091">
            <w:pPr>
              <w:adjustRightInd w:val="0"/>
              <w:snapToGrid w:val="0"/>
              <w:spacing w:line="320" w:lineRule="exact"/>
              <w:jc w:val="both"/>
              <w:rPr>
                <w:rFonts w:ascii="新細明體" w:hAnsi="新細明體"/>
              </w:rPr>
            </w:pPr>
          </w:p>
          <w:p w14:paraId="42F8E510" w14:textId="77777777" w:rsidR="006B6659" w:rsidRPr="00066AE2" w:rsidRDefault="006B6659" w:rsidP="00717091">
            <w:pPr>
              <w:adjustRightInd w:val="0"/>
              <w:snapToGrid w:val="0"/>
              <w:spacing w:line="320" w:lineRule="exact"/>
              <w:jc w:val="both"/>
              <w:rPr>
                <w:rFonts w:ascii="新細明體" w:hAnsi="新細明體"/>
              </w:rPr>
            </w:pPr>
          </w:p>
          <w:p w14:paraId="182BFCD5" w14:textId="77777777" w:rsidR="006B6659" w:rsidRDefault="00013E47" w:rsidP="00717091">
            <w:pPr>
              <w:spacing w:line="320" w:lineRule="exact"/>
              <w:ind w:leftChars="-10" w:left="223" w:hangingChars="103" w:hanging="247"/>
              <w:jc w:val="both"/>
              <w:rPr>
                <w:rFonts w:ascii="新細明體" w:hAnsi="新細明體"/>
              </w:rPr>
            </w:pPr>
            <w:r>
              <w:rPr>
                <w:rFonts w:ascii="新細明體" w:hAnsi="新細明體" w:hint="eastAsia"/>
              </w:rPr>
              <w:t>■</w:t>
            </w:r>
            <w:r w:rsidR="006B6659" w:rsidRPr="00066AE2">
              <w:rPr>
                <w:rFonts w:ascii="新細明體" w:hAnsi="新細明體"/>
              </w:rPr>
              <w:t>未訂定性別目標者，請說明原因及確保落實性別平等事項之機制或方法</w:t>
            </w:r>
            <w:r w:rsidR="006B6659" w:rsidRPr="00066AE2">
              <w:rPr>
                <w:rFonts w:ascii="新細明體" w:hAnsi="新細明體" w:hint="eastAsia"/>
              </w:rPr>
              <w:t>。</w:t>
            </w:r>
          </w:p>
          <w:p w14:paraId="1393CC67" w14:textId="77777777" w:rsidR="00013E47" w:rsidRDefault="00013E47" w:rsidP="00717091">
            <w:pPr>
              <w:spacing w:line="320" w:lineRule="exact"/>
              <w:ind w:leftChars="-10" w:left="223" w:hangingChars="103" w:hanging="247"/>
              <w:jc w:val="both"/>
              <w:rPr>
                <w:rFonts w:ascii="新細明體" w:hAnsi="新細明體"/>
              </w:rPr>
            </w:pPr>
          </w:p>
          <w:p w14:paraId="36E40470" w14:textId="50B76B5B" w:rsidR="00BF4C91" w:rsidRPr="00E93D13" w:rsidRDefault="00CC0059" w:rsidP="00BF4C91">
            <w:pPr>
              <w:adjustRightInd w:val="0"/>
              <w:snapToGrid w:val="0"/>
              <w:spacing w:line="320" w:lineRule="exact"/>
              <w:jc w:val="both"/>
              <w:rPr>
                <w:rFonts w:ascii="Times New Roman" w:eastAsia="標楷體" w:hAnsi="Times New Roman"/>
                <w:color w:val="000000" w:themeColor="text1"/>
                <w:szCs w:val="28"/>
              </w:rPr>
            </w:pPr>
            <w:proofErr w:type="gramStart"/>
            <w:r w:rsidRPr="00F1174A">
              <w:rPr>
                <w:rFonts w:ascii="Times New Roman" w:eastAsia="標楷體" w:hAnsi="Times New Roman" w:hint="eastAsia"/>
              </w:rPr>
              <w:t>臺</w:t>
            </w:r>
            <w:proofErr w:type="gramEnd"/>
            <w:r w:rsidRPr="00F1174A">
              <w:rPr>
                <w:rFonts w:ascii="Times New Roman" w:eastAsia="標楷體" w:hAnsi="Times New Roman" w:hint="eastAsia"/>
              </w:rPr>
              <w:t>南市政府生物資料庫之參與者召募</w:t>
            </w:r>
            <w:r w:rsidR="00031D6C">
              <w:rPr>
                <w:rFonts w:ascii="Times New Roman" w:eastAsia="標楷體" w:hAnsi="Times New Roman" w:hint="eastAsia"/>
              </w:rPr>
              <w:t>係</w:t>
            </w:r>
            <w:r w:rsidR="00690667" w:rsidRPr="00F1174A">
              <w:rPr>
                <w:rFonts w:ascii="Times New Roman" w:eastAsia="標楷體" w:hAnsi="Times New Roman" w:hint="eastAsia"/>
              </w:rPr>
              <w:t>配合</w:t>
            </w:r>
            <w:r w:rsidR="00690667">
              <w:rPr>
                <w:rFonts w:ascii="Times New Roman" w:eastAsia="標楷體" w:hAnsi="Times New Roman" w:hint="eastAsia"/>
              </w:rPr>
              <w:t>衛生局</w:t>
            </w:r>
            <w:r w:rsidR="00690667" w:rsidRPr="00F1174A">
              <w:rPr>
                <w:rFonts w:ascii="標楷體" w:eastAsia="標楷體" w:hAnsi="標楷體" w:hint="eastAsia"/>
              </w:rPr>
              <w:t>「行動醫院、全民健檢」活動之辦理</w:t>
            </w:r>
            <w:r w:rsidR="00690667">
              <w:rPr>
                <w:rFonts w:ascii="標楷體" w:eastAsia="標楷體" w:hAnsi="標楷體"/>
              </w:rPr>
              <w:t>，</w:t>
            </w:r>
            <w:r w:rsidR="00690667">
              <w:rPr>
                <w:rFonts w:ascii="標楷體" w:eastAsia="標楷體" w:hAnsi="標楷體" w:hint="eastAsia"/>
              </w:rPr>
              <w:t>現場由參與健檢的</w:t>
            </w:r>
            <w:r w:rsidR="006539E6">
              <w:rPr>
                <w:rFonts w:ascii="Times New Roman" w:eastAsia="標楷體" w:hAnsi="Times New Roman" w:hint="eastAsia"/>
              </w:rPr>
              <w:t>市民</w:t>
            </w:r>
            <w:r w:rsidR="00690667">
              <w:rPr>
                <w:rFonts w:ascii="Times New Roman" w:eastAsia="標楷體" w:hAnsi="Times New Roman" w:hint="eastAsia"/>
              </w:rPr>
              <w:t>自由簽署同意書參與，健檢活動廣邀符合資格之市民踴躍參加</w:t>
            </w:r>
            <w:r w:rsidR="002748EA">
              <w:rPr>
                <w:rFonts w:ascii="Times New Roman" w:eastAsia="標楷體" w:hAnsi="Times New Roman" w:hint="eastAsia"/>
              </w:rPr>
              <w:t>，未訂定性別目標</w:t>
            </w:r>
            <w:r w:rsidR="002321AC" w:rsidRPr="002321AC">
              <w:rPr>
                <w:rFonts w:ascii="Times New Roman" w:eastAsia="標楷體" w:hAnsi="Times New Roman" w:hint="eastAsia"/>
                <w:color w:val="FF0000"/>
              </w:rPr>
              <w:t>，</w:t>
            </w:r>
            <w:r w:rsidR="00BF4C91" w:rsidRPr="0006445F">
              <w:rPr>
                <w:rFonts w:ascii="Times New Roman" w:eastAsia="標楷體" w:hAnsi="Times New Roman" w:hint="eastAsia"/>
                <w:color w:val="FF0000"/>
                <w:szCs w:val="28"/>
              </w:rPr>
              <w:t>本計畫本中心將參加</w:t>
            </w:r>
            <w:r w:rsidR="00BF4C91" w:rsidRPr="0006445F">
              <w:rPr>
                <w:rFonts w:ascii="標楷體" w:eastAsia="標楷體" w:hAnsi="標楷體" w:hint="eastAsia"/>
                <w:color w:val="FF0000"/>
              </w:rPr>
              <w:t>「行動醫院、全民健檢」檢驗後的</w:t>
            </w:r>
            <w:r w:rsidR="00BF4C91" w:rsidRPr="0006445F">
              <w:rPr>
                <w:rFonts w:ascii="Times New Roman" w:eastAsia="標楷體" w:hAnsi="Times New Roman" w:hint="eastAsia"/>
                <w:color w:val="FF0000"/>
                <w:szCs w:val="28"/>
              </w:rPr>
              <w:t>剩餘檢體後續處理儲存，</w:t>
            </w:r>
            <w:r w:rsidR="00BF4C91" w:rsidRPr="00F3414D">
              <w:rPr>
                <w:rFonts w:ascii="Times New Roman" w:eastAsia="標楷體" w:hAnsi="Times New Roman" w:hint="eastAsia"/>
                <w:color w:val="FF0000"/>
              </w:rPr>
              <w:t>未來</w:t>
            </w:r>
            <w:r w:rsidR="00BF4C91">
              <w:rPr>
                <w:rFonts w:ascii="Times New Roman" w:eastAsia="標楷體" w:hAnsi="Times New Roman" w:hint="eastAsia"/>
                <w:color w:val="FF0000"/>
              </w:rPr>
              <w:t>針對篩檢</w:t>
            </w:r>
            <w:r w:rsidR="00BF4C91" w:rsidRPr="00F3414D">
              <w:rPr>
                <w:rFonts w:ascii="Times New Roman" w:eastAsia="標楷體" w:hAnsi="Times New Roman" w:hint="eastAsia"/>
                <w:color w:val="FF0000"/>
              </w:rPr>
              <w:t>宣傳</w:t>
            </w:r>
            <w:r w:rsidR="00BF4C91">
              <w:rPr>
                <w:rFonts w:ascii="Times New Roman" w:eastAsia="標楷體" w:hAnsi="Times New Roman" w:hint="eastAsia"/>
                <w:color w:val="FF0000"/>
              </w:rPr>
              <w:t>建議會提供給辦理行動醫院的單位，</w:t>
            </w:r>
            <w:r w:rsidR="00BF4C91" w:rsidRPr="00F3414D">
              <w:rPr>
                <w:rFonts w:ascii="Times New Roman" w:eastAsia="標楷體" w:hAnsi="Times New Roman" w:hint="eastAsia"/>
                <w:color w:val="FF0000"/>
              </w:rPr>
              <w:lastRenderedPageBreak/>
              <w:t>檢驗項目有免費成人健檢及癌症篩檢，雖然為無性別差異的宣傳，但鼓勵每</w:t>
            </w:r>
            <w:proofErr w:type="gramStart"/>
            <w:r w:rsidR="00BF4C91" w:rsidRPr="00F3414D">
              <w:rPr>
                <w:rFonts w:ascii="Times New Roman" w:eastAsia="標楷體" w:hAnsi="Times New Roman" w:hint="eastAsia"/>
                <w:color w:val="FF0000"/>
              </w:rPr>
              <w:t>個</w:t>
            </w:r>
            <w:proofErr w:type="gramEnd"/>
            <w:r w:rsidR="00BF4C91" w:rsidRPr="00F3414D">
              <w:rPr>
                <w:rFonts w:ascii="Times New Roman" w:eastAsia="標楷體" w:hAnsi="Times New Roman" w:hint="eastAsia"/>
                <w:color w:val="FF0000"/>
              </w:rPr>
              <w:t>民眾都能來健康檢查，針對男性認為自己身強體健部分，加強宣導疾病不分男女都有可能得到，鼓勵大家都應該接受健康檢查，早期發現早期治療，進而達到性別比例平等。</w:t>
            </w:r>
          </w:p>
          <w:p w14:paraId="61788016" w14:textId="648B183F" w:rsidR="00013E47" w:rsidRPr="00BF4C91" w:rsidRDefault="00013E47" w:rsidP="003E6555">
            <w:pPr>
              <w:spacing w:line="320" w:lineRule="exact"/>
              <w:ind w:leftChars="-5" w:left="2" w:hangingChars="6" w:hanging="14"/>
              <w:jc w:val="both"/>
              <w:rPr>
                <w:rFonts w:ascii="新細明體" w:hAnsi="新細明體"/>
              </w:rPr>
            </w:pPr>
          </w:p>
        </w:tc>
      </w:tr>
      <w:tr w:rsidR="006B6659" w:rsidRPr="00066AE2" w14:paraId="0EC8C60E" w14:textId="77777777" w:rsidTr="00EB10EA">
        <w:tc>
          <w:tcPr>
            <w:tcW w:w="6917" w:type="dxa"/>
            <w:gridSpan w:val="3"/>
            <w:shd w:val="clear" w:color="auto" w:fill="E7E6E6"/>
            <w:vAlign w:val="center"/>
          </w:tcPr>
          <w:p w14:paraId="54D28078" w14:textId="77777777" w:rsidR="006B6659" w:rsidRPr="00066AE2" w:rsidRDefault="006B6659" w:rsidP="00717091">
            <w:pPr>
              <w:adjustRightInd w:val="0"/>
              <w:snapToGrid w:val="0"/>
              <w:spacing w:line="320" w:lineRule="exact"/>
              <w:ind w:rightChars="-45" w:right="-108"/>
              <w:jc w:val="center"/>
              <w:rPr>
                <w:rFonts w:ascii="新細明體" w:hAnsi="新細明體"/>
              </w:rPr>
            </w:pPr>
            <w:r w:rsidRPr="00066AE2">
              <w:rPr>
                <w:rFonts w:ascii="新細明體" w:hAnsi="新細明體"/>
                <w:b/>
                <w:bCs/>
              </w:rPr>
              <w:lastRenderedPageBreak/>
              <w:t>評估項目</w:t>
            </w:r>
          </w:p>
        </w:tc>
        <w:tc>
          <w:tcPr>
            <w:tcW w:w="2864" w:type="dxa"/>
            <w:gridSpan w:val="2"/>
            <w:shd w:val="clear" w:color="auto" w:fill="E7E6E6"/>
            <w:vAlign w:val="center"/>
          </w:tcPr>
          <w:p w14:paraId="2A9770A2" w14:textId="77777777" w:rsidR="006B6659" w:rsidRPr="00066AE2" w:rsidRDefault="006B6659" w:rsidP="00717091">
            <w:pPr>
              <w:adjustRightInd w:val="0"/>
              <w:snapToGrid w:val="0"/>
              <w:spacing w:line="320" w:lineRule="exact"/>
              <w:ind w:leftChars="-44" w:left="-106" w:rightChars="-45" w:right="-108"/>
              <w:jc w:val="center"/>
              <w:rPr>
                <w:rFonts w:ascii="新細明體" w:hAnsi="新細明體"/>
              </w:rPr>
            </w:pPr>
            <w:r w:rsidRPr="00066AE2">
              <w:rPr>
                <w:rFonts w:ascii="新細明體" w:hAnsi="新細明體"/>
                <w:b/>
                <w:bCs/>
              </w:rPr>
              <w:t>評估結果</w:t>
            </w:r>
          </w:p>
        </w:tc>
      </w:tr>
      <w:tr w:rsidR="006B6659" w:rsidRPr="00066AE2" w14:paraId="6DB3B574" w14:textId="77777777" w:rsidTr="00EB10EA">
        <w:tc>
          <w:tcPr>
            <w:tcW w:w="6917" w:type="dxa"/>
            <w:gridSpan w:val="3"/>
            <w:tcBorders>
              <w:top w:val="single" w:sz="4" w:space="0" w:color="auto"/>
            </w:tcBorders>
          </w:tcPr>
          <w:p w14:paraId="4762BA56" w14:textId="77777777" w:rsidR="006B6659" w:rsidRPr="00066AE2" w:rsidRDefault="006B6659" w:rsidP="00717091">
            <w:pPr>
              <w:spacing w:line="360" w:lineRule="exact"/>
              <w:jc w:val="both"/>
              <w:rPr>
                <w:rFonts w:ascii="新細明體" w:hAnsi="新細明體"/>
                <w:b/>
              </w:rPr>
            </w:pPr>
            <w:r w:rsidRPr="00066AE2">
              <w:rPr>
                <w:rFonts w:ascii="新細明體" w:hAnsi="新細明體"/>
                <w:b/>
              </w:rPr>
              <w:t>2-2</w:t>
            </w:r>
            <w:r w:rsidRPr="00066AE2">
              <w:rPr>
                <w:rFonts w:ascii="新細明體" w:hAnsi="新細明體" w:hint="eastAsia"/>
                <w:b/>
              </w:rPr>
              <w:t>【請根據2-1本計畫所訂定之性別目標，</w:t>
            </w:r>
            <w:r w:rsidRPr="00066AE2">
              <w:rPr>
                <w:rFonts w:ascii="新細明體" w:hAnsi="新細明體"/>
                <w:b/>
              </w:rPr>
              <w:t>訂定執行策略</w:t>
            </w:r>
            <w:r w:rsidRPr="00066AE2">
              <w:rPr>
                <w:rFonts w:ascii="新細明體" w:hAnsi="新細明體" w:hint="eastAsia"/>
                <w:b/>
              </w:rPr>
              <w:t>】</w:t>
            </w:r>
          </w:p>
          <w:p w14:paraId="31935860" w14:textId="77777777" w:rsidR="006B6659" w:rsidRPr="00066AE2" w:rsidRDefault="006B6659" w:rsidP="00717091">
            <w:pPr>
              <w:spacing w:line="360" w:lineRule="exact"/>
              <w:ind w:leftChars="82" w:left="197" w:firstLine="14"/>
              <w:jc w:val="both"/>
              <w:rPr>
                <w:rFonts w:ascii="新細明體" w:hAnsi="新細明體"/>
              </w:rPr>
            </w:pPr>
            <w:r w:rsidRPr="00066AE2">
              <w:rPr>
                <w:rFonts w:ascii="新細明體" w:hAnsi="新細明體"/>
              </w:rPr>
              <w:t>請參考下列原則，設計有效的執行策略及其配套措施：</w:t>
            </w:r>
          </w:p>
          <w:p w14:paraId="7CB21A43" w14:textId="77777777" w:rsidR="006B6659" w:rsidRPr="00066AE2" w:rsidRDefault="006B6659" w:rsidP="00717091">
            <w:pPr>
              <w:spacing w:line="360" w:lineRule="exact"/>
              <w:ind w:leftChars="96" w:left="412" w:hanging="182"/>
              <w:jc w:val="both"/>
              <w:rPr>
                <w:rFonts w:ascii="新細明體" w:hAnsi="新細明體"/>
                <w:b/>
              </w:rPr>
            </w:pPr>
            <w:r w:rsidRPr="00066AE2">
              <w:rPr>
                <w:rFonts w:ascii="新細明體" w:hAnsi="新細明體"/>
                <w:b/>
              </w:rPr>
              <w:t>a.參與</w:t>
            </w:r>
            <w:r w:rsidRPr="00066AE2">
              <w:rPr>
                <w:rFonts w:ascii="新細明體" w:hAnsi="新細明體" w:hint="eastAsia"/>
                <w:b/>
              </w:rPr>
              <w:t>人員</w:t>
            </w:r>
          </w:p>
          <w:p w14:paraId="57A66FCE" w14:textId="77777777" w:rsidR="006B6659" w:rsidRPr="00066AE2" w:rsidRDefault="006B6659" w:rsidP="00717091">
            <w:pPr>
              <w:spacing w:line="360" w:lineRule="exact"/>
              <w:ind w:leftChars="191" w:left="742" w:hanging="284"/>
              <w:jc w:val="both"/>
              <w:rPr>
                <w:rFonts w:ascii="新細明體" w:hAnsi="新細明體"/>
              </w:rPr>
            </w:pPr>
            <w:r w:rsidRPr="00066AE2">
              <w:rPr>
                <w:rFonts w:ascii="新細明體" w:hAnsi="新細明體"/>
              </w:rPr>
              <w:fldChar w:fldCharType="begin"/>
            </w:r>
            <w:r w:rsidRPr="00066AE2">
              <w:rPr>
                <w:rFonts w:ascii="新細明體" w:hAnsi="新細明體"/>
              </w:rPr>
              <w:instrText xml:space="preserve"> eq \o\ac(○,</w:instrText>
            </w:r>
            <w:r w:rsidRPr="00066AE2">
              <w:rPr>
                <w:rFonts w:ascii="新細明體" w:hAnsi="新細明體"/>
                <w:position w:val="3"/>
                <w:sz w:val="16"/>
              </w:rPr>
              <w:instrText>1</w:instrText>
            </w:r>
            <w:r w:rsidRPr="00066AE2">
              <w:rPr>
                <w:rFonts w:ascii="新細明體" w:hAnsi="新細明體"/>
              </w:rPr>
              <w:instrText>)</w:instrText>
            </w:r>
            <w:r w:rsidRPr="00066AE2">
              <w:rPr>
                <w:rFonts w:ascii="新細明體" w:hAnsi="新細明體"/>
              </w:rPr>
              <w:fldChar w:fldCharType="end"/>
            </w:r>
            <w:r w:rsidRPr="00066AE2">
              <w:rPr>
                <w:rFonts w:ascii="新細明體" w:hAnsi="新細明體"/>
              </w:rPr>
              <w:t>本計畫</w:t>
            </w:r>
            <w:proofErr w:type="gramStart"/>
            <w:r w:rsidRPr="00066AE2">
              <w:rPr>
                <w:rFonts w:ascii="新細明體" w:hAnsi="新細明體"/>
              </w:rPr>
              <w:t>研</w:t>
            </w:r>
            <w:proofErr w:type="gramEnd"/>
            <w:r w:rsidRPr="00066AE2">
              <w:rPr>
                <w:rFonts w:ascii="新細明體" w:hAnsi="新細明體"/>
              </w:rPr>
              <w:t>擬、決策及執行各階段之參與成員、組織或機制（如相關會議、審查委員會、專案辦公室成員或執行團隊）符合任</w:t>
            </w:r>
            <w:proofErr w:type="gramStart"/>
            <w:r w:rsidRPr="00066AE2">
              <w:rPr>
                <w:rFonts w:ascii="新細明體" w:hAnsi="新細明體"/>
              </w:rPr>
              <w:t>一</w:t>
            </w:r>
            <w:proofErr w:type="gramEnd"/>
            <w:r w:rsidRPr="00066AE2">
              <w:rPr>
                <w:rFonts w:ascii="新細明體" w:hAnsi="新細明體"/>
              </w:rPr>
              <w:t>性別不少於三分之</w:t>
            </w:r>
            <w:r w:rsidRPr="00066AE2">
              <w:rPr>
                <w:rFonts w:ascii="新細明體" w:hAnsi="新細明體" w:hint="eastAsia"/>
              </w:rPr>
              <w:t>一</w:t>
            </w:r>
            <w:r w:rsidRPr="00066AE2">
              <w:rPr>
                <w:rFonts w:ascii="新細明體" w:hAnsi="新細明體"/>
              </w:rPr>
              <w:t>原則。</w:t>
            </w:r>
          </w:p>
          <w:p w14:paraId="271C083B" w14:textId="77777777" w:rsidR="006B6659" w:rsidRPr="00066AE2" w:rsidRDefault="006B6659" w:rsidP="00717091">
            <w:pPr>
              <w:spacing w:line="360" w:lineRule="exact"/>
              <w:ind w:leftChars="191" w:left="742" w:hanging="284"/>
              <w:jc w:val="both"/>
              <w:rPr>
                <w:rFonts w:ascii="新細明體" w:hAnsi="新細明體"/>
              </w:rPr>
            </w:pPr>
            <w:r w:rsidRPr="00066AE2">
              <w:rPr>
                <w:rFonts w:ascii="新細明體" w:hAnsi="新細明體"/>
              </w:rPr>
              <w:fldChar w:fldCharType="begin"/>
            </w:r>
            <w:r w:rsidRPr="00066AE2">
              <w:rPr>
                <w:rFonts w:ascii="新細明體" w:hAnsi="新細明體"/>
              </w:rPr>
              <w:instrText xml:space="preserve"> eq \o\ac(○,</w:instrText>
            </w:r>
            <w:r w:rsidRPr="00066AE2">
              <w:rPr>
                <w:rFonts w:ascii="新細明體" w:hAnsi="新細明體"/>
                <w:position w:val="3"/>
                <w:sz w:val="16"/>
              </w:rPr>
              <w:instrText>2</w:instrText>
            </w:r>
            <w:r w:rsidRPr="00066AE2">
              <w:rPr>
                <w:rFonts w:ascii="新細明體" w:hAnsi="新細明體"/>
              </w:rPr>
              <w:instrText>)</w:instrText>
            </w:r>
            <w:r w:rsidRPr="00066AE2">
              <w:rPr>
                <w:rFonts w:ascii="新細明體" w:hAnsi="新細明體"/>
              </w:rPr>
              <w:fldChar w:fldCharType="end"/>
            </w:r>
            <w:r w:rsidRPr="00066AE2">
              <w:rPr>
                <w:rFonts w:ascii="新細明體" w:hAnsi="新細明體"/>
              </w:rPr>
              <w:t>前項參與成員具備性別平等意識/有參加性別平等相關課程。</w:t>
            </w:r>
          </w:p>
          <w:p w14:paraId="79748377" w14:textId="77777777" w:rsidR="006B6659" w:rsidRPr="00066AE2" w:rsidRDefault="006B6659" w:rsidP="00717091">
            <w:pPr>
              <w:spacing w:line="360" w:lineRule="exact"/>
              <w:ind w:leftChars="96" w:left="412" w:hanging="182"/>
              <w:jc w:val="both"/>
              <w:rPr>
                <w:rFonts w:ascii="新細明體" w:hAnsi="新細明體"/>
                <w:b/>
              </w:rPr>
            </w:pPr>
            <w:r w:rsidRPr="00066AE2">
              <w:rPr>
                <w:rFonts w:ascii="新細明體" w:hAnsi="新細明體"/>
                <w:b/>
              </w:rPr>
              <w:t>b.宣導傳播</w:t>
            </w:r>
          </w:p>
          <w:p w14:paraId="05E469BD" w14:textId="77777777" w:rsidR="006B6659" w:rsidRPr="00066AE2" w:rsidRDefault="006B6659" w:rsidP="00717091">
            <w:pPr>
              <w:spacing w:line="360" w:lineRule="exact"/>
              <w:ind w:leftChars="191" w:left="742" w:hanging="284"/>
              <w:jc w:val="both"/>
              <w:rPr>
                <w:rFonts w:ascii="新細明體" w:hAnsi="新細明體"/>
              </w:rPr>
            </w:pPr>
            <w:r w:rsidRPr="00066AE2">
              <w:rPr>
                <w:rFonts w:ascii="新細明體" w:hAnsi="新細明體"/>
              </w:rPr>
              <w:fldChar w:fldCharType="begin"/>
            </w:r>
            <w:r w:rsidRPr="00066AE2">
              <w:rPr>
                <w:rFonts w:ascii="新細明體" w:hAnsi="新細明體"/>
              </w:rPr>
              <w:instrText xml:space="preserve"> eq \o\ac(○,</w:instrText>
            </w:r>
            <w:r w:rsidRPr="00066AE2">
              <w:rPr>
                <w:rFonts w:ascii="新細明體" w:hAnsi="新細明體"/>
                <w:position w:val="3"/>
                <w:sz w:val="16"/>
              </w:rPr>
              <w:instrText>1</w:instrText>
            </w:r>
            <w:r w:rsidRPr="00066AE2">
              <w:rPr>
                <w:rFonts w:ascii="新細明體" w:hAnsi="新細明體"/>
              </w:rPr>
              <w:instrText>)</w:instrText>
            </w:r>
            <w:r w:rsidRPr="00066AE2">
              <w:rPr>
                <w:rFonts w:ascii="新細明體" w:hAnsi="新細明體"/>
              </w:rPr>
              <w:fldChar w:fldCharType="end"/>
            </w:r>
            <w:r w:rsidRPr="00066AE2">
              <w:rPr>
                <w:rFonts w:ascii="新細明體" w:hAnsi="新細明體"/>
              </w:rPr>
              <w:t>針對不同背景的目標對象</w:t>
            </w:r>
            <w:proofErr w:type="gramStart"/>
            <w:r w:rsidRPr="00066AE2">
              <w:rPr>
                <w:rFonts w:ascii="新細明體" w:hAnsi="新細明體"/>
              </w:rPr>
              <w:t>（</w:t>
            </w:r>
            <w:proofErr w:type="gramEnd"/>
            <w:r w:rsidRPr="00066AE2">
              <w:rPr>
                <w:rFonts w:ascii="新細明體" w:hAnsi="新細明體"/>
              </w:rPr>
              <w:t>如不諳本國語言者；不同年齡、族群或居住地民眾</w:t>
            </w:r>
            <w:proofErr w:type="gramStart"/>
            <w:r w:rsidRPr="00066AE2">
              <w:rPr>
                <w:rFonts w:ascii="新細明體" w:hAnsi="新細明體"/>
              </w:rPr>
              <w:t>）</w:t>
            </w:r>
            <w:proofErr w:type="gramEnd"/>
            <w:r w:rsidRPr="00066AE2">
              <w:rPr>
                <w:rFonts w:ascii="新細明體" w:hAnsi="新細明體"/>
              </w:rPr>
              <w:t>採取不同傳播方法傳</w:t>
            </w:r>
            <w:r w:rsidRPr="00066AE2">
              <w:rPr>
                <w:rFonts w:ascii="新細明體" w:hAnsi="新細明體" w:hint="eastAsia"/>
              </w:rPr>
              <w:t>布</w:t>
            </w:r>
            <w:r w:rsidRPr="00066AE2">
              <w:rPr>
                <w:rFonts w:ascii="新細明體" w:hAnsi="新細明體"/>
              </w:rPr>
              <w:t>訊息</w:t>
            </w:r>
            <w:proofErr w:type="gramStart"/>
            <w:r w:rsidRPr="00066AE2">
              <w:rPr>
                <w:rFonts w:ascii="新細明體" w:hAnsi="新細明體"/>
              </w:rPr>
              <w:t>（</w:t>
            </w:r>
            <w:proofErr w:type="gramEnd"/>
            <w:r w:rsidRPr="00066AE2">
              <w:rPr>
                <w:rFonts w:ascii="新細明體" w:hAnsi="新細明體" w:hint="eastAsia"/>
              </w:rPr>
              <w:t>例</w:t>
            </w:r>
            <w:r w:rsidRPr="00066AE2">
              <w:rPr>
                <w:rFonts w:ascii="新細明體" w:hAnsi="新細明體"/>
              </w:rPr>
              <w:t>如</w:t>
            </w:r>
            <w:r w:rsidRPr="00066AE2">
              <w:rPr>
                <w:rFonts w:ascii="新細明體" w:hAnsi="新細明體" w:hint="eastAsia"/>
              </w:rPr>
              <w:t>：</w:t>
            </w:r>
            <w:r w:rsidRPr="00066AE2">
              <w:rPr>
                <w:rFonts w:ascii="新細明體" w:hAnsi="新細明體"/>
              </w:rPr>
              <w:t>透過社區公布欄、鄰里活動、網路、報紙、宣傳單、APP、廣播、電視等多元管道公開訊息，或結合婦女團體、老人福利或身障等民間團體傳</w:t>
            </w:r>
            <w:r w:rsidRPr="00066AE2">
              <w:rPr>
                <w:rFonts w:ascii="新細明體" w:hAnsi="新細明體" w:hint="eastAsia"/>
              </w:rPr>
              <w:t>布</w:t>
            </w:r>
            <w:r w:rsidRPr="00066AE2">
              <w:rPr>
                <w:rFonts w:ascii="新細明體" w:hAnsi="新細明體"/>
              </w:rPr>
              <w:t>訊息</w:t>
            </w:r>
            <w:proofErr w:type="gramStart"/>
            <w:r w:rsidRPr="00066AE2">
              <w:rPr>
                <w:rFonts w:ascii="新細明體" w:hAnsi="新細明體" w:hint="eastAsia"/>
              </w:rPr>
              <w:t>）</w:t>
            </w:r>
            <w:proofErr w:type="gramEnd"/>
            <w:r w:rsidRPr="00066AE2">
              <w:rPr>
                <w:rFonts w:ascii="新細明體" w:hAnsi="新細明體"/>
              </w:rPr>
              <w:t>。</w:t>
            </w:r>
          </w:p>
          <w:p w14:paraId="26B934BB" w14:textId="77777777" w:rsidR="006B6659" w:rsidRPr="00066AE2" w:rsidRDefault="006B6659" w:rsidP="00717091">
            <w:pPr>
              <w:spacing w:line="360" w:lineRule="exact"/>
              <w:ind w:leftChars="191" w:left="742" w:hanging="284"/>
              <w:jc w:val="both"/>
              <w:rPr>
                <w:rFonts w:ascii="新細明體" w:hAnsi="新細明體"/>
              </w:rPr>
            </w:pPr>
            <w:r w:rsidRPr="00066AE2">
              <w:rPr>
                <w:rFonts w:ascii="新細明體" w:hAnsi="新細明體"/>
              </w:rPr>
              <w:fldChar w:fldCharType="begin"/>
            </w:r>
            <w:r w:rsidRPr="00066AE2">
              <w:rPr>
                <w:rFonts w:ascii="新細明體" w:hAnsi="新細明體"/>
              </w:rPr>
              <w:instrText xml:space="preserve"> eq \o\ac(○,</w:instrText>
            </w:r>
            <w:r w:rsidRPr="00066AE2">
              <w:rPr>
                <w:rFonts w:ascii="新細明體" w:hAnsi="新細明體"/>
                <w:position w:val="3"/>
                <w:sz w:val="16"/>
              </w:rPr>
              <w:instrText>2</w:instrText>
            </w:r>
            <w:r w:rsidRPr="00066AE2">
              <w:rPr>
                <w:rFonts w:ascii="新細明體" w:hAnsi="新細明體"/>
              </w:rPr>
              <w:instrText>)</w:instrText>
            </w:r>
            <w:r w:rsidRPr="00066AE2">
              <w:rPr>
                <w:rFonts w:ascii="新細明體" w:hAnsi="新細明體"/>
              </w:rPr>
              <w:fldChar w:fldCharType="end"/>
            </w:r>
            <w:r w:rsidRPr="00066AE2">
              <w:rPr>
                <w:rFonts w:ascii="新細明體" w:hAnsi="新細明體"/>
              </w:rPr>
              <w:t>宣導傳播內容避免具性別刻板印象或性別歧視意味之語言、符號或案例。</w:t>
            </w:r>
          </w:p>
          <w:p w14:paraId="2A289ED6" w14:textId="77777777" w:rsidR="006B6659" w:rsidRPr="00066AE2" w:rsidRDefault="006B6659" w:rsidP="00717091">
            <w:pPr>
              <w:spacing w:line="360" w:lineRule="exact"/>
              <w:ind w:leftChars="191" w:left="742" w:hanging="284"/>
              <w:jc w:val="both"/>
              <w:rPr>
                <w:rFonts w:ascii="新細明體" w:hAnsi="新細明體"/>
              </w:rPr>
            </w:pPr>
            <w:r w:rsidRPr="00066AE2">
              <w:rPr>
                <w:rFonts w:ascii="新細明體" w:hAnsi="新細明體"/>
              </w:rPr>
              <w:fldChar w:fldCharType="begin"/>
            </w:r>
            <w:r w:rsidRPr="00066AE2">
              <w:rPr>
                <w:rFonts w:ascii="新細明體" w:hAnsi="新細明體"/>
              </w:rPr>
              <w:instrText xml:space="preserve"> eq \o\ac(○,</w:instrText>
            </w:r>
            <w:r w:rsidRPr="00066AE2">
              <w:rPr>
                <w:rFonts w:ascii="新細明體" w:hAnsi="新細明體"/>
                <w:position w:val="3"/>
                <w:sz w:val="16"/>
              </w:rPr>
              <w:instrText>3</w:instrText>
            </w:r>
            <w:r w:rsidRPr="00066AE2">
              <w:rPr>
                <w:rFonts w:ascii="新細明體" w:hAnsi="新細明體"/>
              </w:rPr>
              <w:instrText>)</w:instrText>
            </w:r>
            <w:r w:rsidRPr="00066AE2">
              <w:rPr>
                <w:rFonts w:ascii="新細明體" w:hAnsi="新細明體"/>
              </w:rPr>
              <w:fldChar w:fldCharType="end"/>
            </w:r>
            <w:r w:rsidRPr="00066AE2">
              <w:rPr>
                <w:rFonts w:ascii="新細明體" w:hAnsi="新細明體"/>
              </w:rPr>
              <w:t>與民眾溝通之內容如涉及高深專業知識，將以民眾較易理解之方式，進行口頭說明或提供書面資料。</w:t>
            </w:r>
          </w:p>
          <w:p w14:paraId="7362345B" w14:textId="760C372E" w:rsidR="006B6659" w:rsidRPr="00066AE2" w:rsidRDefault="006B6659" w:rsidP="00717091">
            <w:pPr>
              <w:spacing w:line="360" w:lineRule="exact"/>
              <w:ind w:leftChars="96" w:left="412" w:hanging="182"/>
              <w:jc w:val="both"/>
              <w:rPr>
                <w:rFonts w:ascii="新細明體" w:hAnsi="新細明體"/>
                <w:b/>
              </w:rPr>
            </w:pPr>
            <w:r w:rsidRPr="00066AE2">
              <w:rPr>
                <w:rFonts w:ascii="新細明體" w:hAnsi="新細明體"/>
                <w:b/>
              </w:rPr>
              <w:t>c.促進</w:t>
            </w:r>
            <w:r w:rsidRPr="00066AE2">
              <w:rPr>
                <w:rFonts w:ascii="新細明體" w:hAnsi="新細明體" w:hint="eastAsia"/>
                <w:b/>
              </w:rPr>
              <w:t>弱勢性別</w:t>
            </w:r>
            <w:r w:rsidRPr="00066AE2">
              <w:rPr>
                <w:rFonts w:ascii="新細明體" w:hAnsi="新細明體"/>
                <w:b/>
              </w:rPr>
              <w:t>參與公共事務</w:t>
            </w:r>
          </w:p>
          <w:p w14:paraId="197F853E" w14:textId="77777777" w:rsidR="006B6659" w:rsidRPr="00066AE2" w:rsidRDefault="006B6659" w:rsidP="00717091">
            <w:pPr>
              <w:spacing w:line="360" w:lineRule="exact"/>
              <w:ind w:leftChars="191" w:left="742" w:hanging="284"/>
              <w:jc w:val="both"/>
              <w:rPr>
                <w:rFonts w:ascii="新細明體" w:hAnsi="新細明體"/>
              </w:rPr>
            </w:pPr>
            <w:r w:rsidRPr="00066AE2">
              <w:rPr>
                <w:rFonts w:ascii="新細明體" w:hAnsi="新細明體"/>
              </w:rPr>
              <w:fldChar w:fldCharType="begin"/>
            </w:r>
            <w:r w:rsidRPr="00066AE2">
              <w:rPr>
                <w:rFonts w:ascii="新細明體" w:hAnsi="新細明體"/>
              </w:rPr>
              <w:instrText xml:space="preserve"> eq \o\ac(○,</w:instrText>
            </w:r>
            <w:r w:rsidRPr="00066AE2">
              <w:rPr>
                <w:rFonts w:ascii="新細明體" w:hAnsi="新細明體"/>
                <w:position w:val="3"/>
                <w:sz w:val="16"/>
              </w:rPr>
              <w:instrText>1</w:instrText>
            </w:r>
            <w:r w:rsidRPr="00066AE2">
              <w:rPr>
                <w:rFonts w:ascii="新細明體" w:hAnsi="新細明體"/>
              </w:rPr>
              <w:instrText>)</w:instrText>
            </w:r>
            <w:r w:rsidRPr="00066AE2">
              <w:rPr>
                <w:rFonts w:ascii="新細明體" w:hAnsi="新細明體"/>
              </w:rPr>
              <w:fldChar w:fldCharType="end"/>
            </w:r>
            <w:r w:rsidRPr="00066AE2">
              <w:rPr>
                <w:rFonts w:ascii="新細明體" w:hAnsi="新細明體" w:hint="eastAsia"/>
              </w:rPr>
              <w:t>計畫內容若對人民之權益有重大影響，宜與民眾進行充分之政策溝通，並落實性別參與。</w:t>
            </w:r>
          </w:p>
          <w:p w14:paraId="4C274A81" w14:textId="77777777" w:rsidR="006B6659" w:rsidRPr="00066AE2" w:rsidRDefault="006B6659" w:rsidP="00717091">
            <w:pPr>
              <w:spacing w:line="360" w:lineRule="exact"/>
              <w:ind w:leftChars="191" w:left="742" w:hanging="284"/>
              <w:jc w:val="both"/>
              <w:rPr>
                <w:rFonts w:ascii="新細明體" w:hAnsi="新細明體"/>
              </w:rPr>
            </w:pPr>
            <w:r w:rsidRPr="00066AE2">
              <w:rPr>
                <w:rFonts w:ascii="新細明體" w:hAnsi="新細明體"/>
              </w:rPr>
              <w:fldChar w:fldCharType="begin"/>
            </w:r>
            <w:r w:rsidRPr="00066AE2">
              <w:rPr>
                <w:rFonts w:ascii="新細明體" w:hAnsi="新細明體"/>
              </w:rPr>
              <w:instrText xml:space="preserve"> eq \o\ac(○,</w:instrText>
            </w:r>
            <w:r w:rsidRPr="00066AE2">
              <w:rPr>
                <w:rFonts w:ascii="新細明體" w:hAnsi="新細明體"/>
                <w:position w:val="3"/>
                <w:sz w:val="16"/>
              </w:rPr>
              <w:instrText>2</w:instrText>
            </w:r>
            <w:r w:rsidRPr="00066AE2">
              <w:rPr>
                <w:rFonts w:ascii="新細明體" w:hAnsi="新細明體"/>
              </w:rPr>
              <w:instrText>)</w:instrText>
            </w:r>
            <w:r w:rsidRPr="00066AE2">
              <w:rPr>
                <w:rFonts w:ascii="新細明體" w:hAnsi="新細明體"/>
              </w:rPr>
              <w:fldChar w:fldCharType="end"/>
            </w:r>
            <w:r w:rsidRPr="00066AE2">
              <w:rPr>
                <w:rFonts w:ascii="新細明體" w:hAnsi="新細明體"/>
              </w:rPr>
              <w:t>規劃與民眾溝通之活動時，考量不同背景者之參與需求，</w:t>
            </w:r>
            <w:proofErr w:type="gramStart"/>
            <w:r w:rsidRPr="00066AE2">
              <w:rPr>
                <w:rFonts w:ascii="新細明體" w:hAnsi="新細明體"/>
              </w:rPr>
              <w:t>採</w:t>
            </w:r>
            <w:proofErr w:type="gramEnd"/>
            <w:r w:rsidRPr="00066AE2">
              <w:rPr>
                <w:rFonts w:ascii="新細明體" w:hAnsi="新細明體"/>
              </w:rPr>
              <w:t>多元時段辦理多場次，並視需要提供交通接駁、臨時托育等友善服務。</w:t>
            </w:r>
          </w:p>
          <w:p w14:paraId="1A620C6F" w14:textId="77777777" w:rsidR="006B6659" w:rsidRPr="00066AE2" w:rsidRDefault="006B6659" w:rsidP="00717091">
            <w:pPr>
              <w:spacing w:line="360" w:lineRule="exact"/>
              <w:ind w:leftChars="191" w:left="742" w:hanging="284"/>
              <w:jc w:val="both"/>
              <w:rPr>
                <w:rFonts w:ascii="新細明體" w:hAnsi="新細明體"/>
              </w:rPr>
            </w:pPr>
            <w:r w:rsidRPr="00066AE2">
              <w:rPr>
                <w:rFonts w:ascii="新細明體" w:hAnsi="新細明體"/>
              </w:rPr>
              <w:fldChar w:fldCharType="begin"/>
            </w:r>
            <w:r w:rsidRPr="00066AE2">
              <w:rPr>
                <w:rFonts w:ascii="新細明體" w:hAnsi="新細明體"/>
              </w:rPr>
              <w:instrText xml:space="preserve"> </w:instrText>
            </w:r>
            <w:r w:rsidRPr="00066AE2">
              <w:rPr>
                <w:rFonts w:ascii="新細明體" w:hAnsi="新細明體" w:hint="eastAsia"/>
              </w:rPr>
              <w:instrText>eq \o\ac(○,</w:instrText>
            </w:r>
            <w:r w:rsidRPr="00066AE2">
              <w:rPr>
                <w:rFonts w:ascii="新細明體" w:hAnsi="新細明體" w:hint="eastAsia"/>
                <w:position w:val="3"/>
                <w:sz w:val="16"/>
              </w:rPr>
              <w:instrText>3</w:instrText>
            </w:r>
            <w:r w:rsidRPr="00066AE2">
              <w:rPr>
                <w:rFonts w:ascii="新細明體" w:hAnsi="新細明體" w:hint="eastAsia"/>
              </w:rPr>
              <w:instrText>)</w:instrText>
            </w:r>
            <w:r w:rsidRPr="00066AE2">
              <w:rPr>
                <w:rFonts w:ascii="新細明體" w:hAnsi="新細明體"/>
              </w:rPr>
              <w:fldChar w:fldCharType="end"/>
            </w:r>
            <w:r w:rsidRPr="00066AE2">
              <w:rPr>
                <w:rFonts w:ascii="新細明體" w:hAnsi="新細明體"/>
              </w:rPr>
              <w:t>辦理出席民眾之性別統計；如有性別落差過大情形，將提出加強蒐集弱勢性別意見之措施。</w:t>
            </w:r>
          </w:p>
          <w:p w14:paraId="3E83C26F" w14:textId="381A511B" w:rsidR="006B6659" w:rsidRPr="00066AE2" w:rsidRDefault="006B6659" w:rsidP="00717091">
            <w:pPr>
              <w:spacing w:line="360" w:lineRule="exact"/>
              <w:ind w:leftChars="191" w:left="742" w:hanging="284"/>
              <w:jc w:val="both"/>
              <w:rPr>
                <w:rFonts w:ascii="新細明體" w:hAnsi="新細明體"/>
              </w:rPr>
            </w:pPr>
            <w:r w:rsidRPr="00066AE2">
              <w:rPr>
                <w:rFonts w:ascii="新細明體" w:hAnsi="新細明體"/>
              </w:rPr>
              <w:fldChar w:fldCharType="begin"/>
            </w:r>
            <w:r w:rsidRPr="00066AE2">
              <w:rPr>
                <w:rFonts w:ascii="新細明體" w:hAnsi="新細明體"/>
              </w:rPr>
              <w:instrText xml:space="preserve"> </w:instrText>
            </w:r>
            <w:r w:rsidRPr="00066AE2">
              <w:rPr>
                <w:rFonts w:ascii="新細明體" w:hAnsi="新細明體" w:hint="eastAsia"/>
              </w:rPr>
              <w:instrText>eq \o\ac(○,</w:instrText>
            </w:r>
            <w:r w:rsidRPr="00066AE2">
              <w:rPr>
                <w:rFonts w:ascii="新細明體" w:hAnsi="新細明體" w:hint="eastAsia"/>
                <w:position w:val="3"/>
                <w:sz w:val="16"/>
              </w:rPr>
              <w:instrText>4</w:instrText>
            </w:r>
            <w:r w:rsidRPr="00066AE2">
              <w:rPr>
                <w:rFonts w:ascii="新細明體" w:hAnsi="新細明體" w:hint="eastAsia"/>
              </w:rPr>
              <w:instrText>)</w:instrText>
            </w:r>
            <w:r w:rsidRPr="00066AE2">
              <w:rPr>
                <w:rFonts w:ascii="新細明體" w:hAnsi="新細明體"/>
              </w:rPr>
              <w:fldChar w:fldCharType="end"/>
            </w:r>
            <w:r w:rsidRPr="00066AE2">
              <w:rPr>
                <w:rFonts w:ascii="新細明體" w:hAnsi="新細明體"/>
              </w:rPr>
              <w:t>培力弱勢性別，形成組織、取得發言權或領導地位。</w:t>
            </w:r>
          </w:p>
          <w:p w14:paraId="5FC6FA6F" w14:textId="77777777" w:rsidR="006B6659" w:rsidRPr="00066AE2" w:rsidRDefault="006B6659" w:rsidP="00717091">
            <w:pPr>
              <w:spacing w:line="360" w:lineRule="exact"/>
              <w:ind w:leftChars="96" w:left="412" w:hanging="182"/>
              <w:jc w:val="both"/>
              <w:rPr>
                <w:rFonts w:ascii="新細明體" w:hAnsi="新細明體"/>
                <w:b/>
              </w:rPr>
            </w:pPr>
            <w:r w:rsidRPr="00066AE2">
              <w:rPr>
                <w:rFonts w:ascii="新細明體" w:hAnsi="新細明體"/>
                <w:b/>
              </w:rPr>
              <w:t>d.培育專業人才</w:t>
            </w:r>
          </w:p>
          <w:p w14:paraId="6F82538E" w14:textId="09EC959D" w:rsidR="006B6659" w:rsidRPr="00066AE2" w:rsidRDefault="006B6659" w:rsidP="00717091">
            <w:pPr>
              <w:spacing w:line="360" w:lineRule="exact"/>
              <w:ind w:leftChars="191" w:left="742" w:hanging="284"/>
              <w:jc w:val="both"/>
              <w:rPr>
                <w:rFonts w:ascii="新細明體" w:hAnsi="新細明體"/>
                <w:b/>
              </w:rPr>
            </w:pPr>
            <w:r w:rsidRPr="00066AE2">
              <w:rPr>
                <w:rFonts w:ascii="新細明體" w:hAnsi="新細明體"/>
              </w:rPr>
              <w:fldChar w:fldCharType="begin"/>
            </w:r>
            <w:r w:rsidRPr="00066AE2">
              <w:rPr>
                <w:rFonts w:ascii="新細明體" w:hAnsi="新細明體"/>
              </w:rPr>
              <w:instrText xml:space="preserve"> eq \o\ac(○,</w:instrText>
            </w:r>
            <w:r w:rsidRPr="00066AE2">
              <w:rPr>
                <w:rFonts w:ascii="新細明體" w:hAnsi="新細明體"/>
                <w:position w:val="3"/>
                <w:sz w:val="16"/>
              </w:rPr>
              <w:instrText>1</w:instrText>
            </w:r>
            <w:r w:rsidRPr="00066AE2">
              <w:rPr>
                <w:rFonts w:ascii="新細明體" w:hAnsi="新細明體"/>
              </w:rPr>
              <w:instrText>)</w:instrText>
            </w:r>
            <w:r w:rsidRPr="00066AE2">
              <w:rPr>
                <w:rFonts w:ascii="新細明體" w:hAnsi="新細明體"/>
              </w:rPr>
              <w:fldChar w:fldCharType="end"/>
            </w:r>
            <w:r w:rsidRPr="00066AE2">
              <w:rPr>
                <w:rFonts w:ascii="新細明體" w:hAnsi="新細明體"/>
              </w:rPr>
              <w:t>規劃人才培訓活動時，納入鼓勵或促進弱勢性別參加之措施</w:t>
            </w:r>
          </w:p>
          <w:p w14:paraId="75CC699E" w14:textId="77777777" w:rsidR="006B6659" w:rsidRPr="00066AE2" w:rsidRDefault="006B6659" w:rsidP="00717091">
            <w:pPr>
              <w:spacing w:line="360" w:lineRule="exact"/>
              <w:ind w:leftChars="191" w:left="742" w:hanging="284"/>
              <w:jc w:val="both"/>
              <w:rPr>
                <w:rFonts w:ascii="新細明體" w:hAnsi="新細明體"/>
              </w:rPr>
            </w:pPr>
            <w:proofErr w:type="gramStart"/>
            <w:r w:rsidRPr="00066AE2">
              <w:rPr>
                <w:rFonts w:ascii="新細明體" w:hAnsi="新細明體"/>
              </w:rPr>
              <w:t>（</w:t>
            </w:r>
            <w:proofErr w:type="gramEnd"/>
            <w:r w:rsidRPr="00066AE2">
              <w:rPr>
                <w:rFonts w:ascii="新細明體" w:hAnsi="新細明體" w:hint="eastAsia"/>
              </w:rPr>
              <w:t>例如:</w:t>
            </w:r>
            <w:r w:rsidRPr="00066AE2">
              <w:rPr>
                <w:rFonts w:ascii="新細明體" w:hAnsi="新細明體"/>
              </w:rPr>
              <w:t>提供交通接駁、臨時托育等友善服務；優先保障名額；</w:t>
            </w:r>
            <w:r w:rsidRPr="00066AE2">
              <w:rPr>
                <w:rFonts w:ascii="新細明體" w:hAnsi="新細明體"/>
              </w:rPr>
              <w:lastRenderedPageBreak/>
              <w:t>培訓活動之宣傳設計，強化歡迎或友善弱勢性別參與之訊息；結合相關機關、民間團體或組織，宣傳培訓活動</w:t>
            </w:r>
            <w:proofErr w:type="gramStart"/>
            <w:r w:rsidRPr="00066AE2">
              <w:rPr>
                <w:rFonts w:ascii="新細明體" w:hAnsi="新細明體"/>
              </w:rPr>
              <w:t>）</w:t>
            </w:r>
            <w:proofErr w:type="gramEnd"/>
            <w:r w:rsidRPr="00066AE2">
              <w:rPr>
                <w:rFonts w:ascii="新細明體" w:hAnsi="新細明體"/>
              </w:rPr>
              <w:t>。</w:t>
            </w:r>
          </w:p>
          <w:p w14:paraId="3DFCB621" w14:textId="77777777" w:rsidR="006B6659" w:rsidRPr="00066AE2" w:rsidRDefault="006B6659" w:rsidP="00717091">
            <w:pPr>
              <w:spacing w:line="360" w:lineRule="exact"/>
              <w:ind w:leftChars="191" w:left="742" w:hanging="284"/>
              <w:jc w:val="both"/>
              <w:rPr>
                <w:rFonts w:ascii="新細明體" w:hAnsi="新細明體"/>
              </w:rPr>
            </w:pPr>
            <w:r w:rsidRPr="00066AE2">
              <w:rPr>
                <w:rFonts w:ascii="新細明體" w:hAnsi="新細明體"/>
              </w:rPr>
              <w:fldChar w:fldCharType="begin"/>
            </w:r>
            <w:r w:rsidRPr="00066AE2">
              <w:rPr>
                <w:rFonts w:ascii="新細明體" w:hAnsi="新細明體"/>
              </w:rPr>
              <w:instrText xml:space="preserve"> eq \o\ac(○,</w:instrText>
            </w:r>
            <w:r w:rsidRPr="00066AE2">
              <w:rPr>
                <w:rFonts w:ascii="新細明體" w:hAnsi="新細明體"/>
                <w:position w:val="3"/>
                <w:sz w:val="16"/>
              </w:rPr>
              <w:instrText>2</w:instrText>
            </w:r>
            <w:r w:rsidRPr="00066AE2">
              <w:rPr>
                <w:rFonts w:ascii="新細明體" w:hAnsi="新細明體"/>
              </w:rPr>
              <w:instrText>)</w:instrText>
            </w:r>
            <w:r w:rsidRPr="00066AE2">
              <w:rPr>
                <w:rFonts w:ascii="新細明體" w:hAnsi="新細明體"/>
              </w:rPr>
              <w:fldChar w:fldCharType="end"/>
            </w:r>
            <w:proofErr w:type="gramStart"/>
            <w:r w:rsidRPr="00066AE2">
              <w:rPr>
                <w:rFonts w:ascii="新細明體" w:hAnsi="新細明體"/>
              </w:rPr>
              <w:t>辦理參訓者</w:t>
            </w:r>
            <w:proofErr w:type="gramEnd"/>
            <w:r w:rsidRPr="00066AE2">
              <w:rPr>
                <w:rFonts w:ascii="新細明體" w:hAnsi="新細明體"/>
              </w:rPr>
              <w:t>人數及回饋意見之性別統計與性別分析，作為未來精進培訓活動之參考。</w:t>
            </w:r>
          </w:p>
          <w:p w14:paraId="22E3E0D7" w14:textId="77777777" w:rsidR="006B6659" w:rsidRPr="00066AE2" w:rsidRDefault="006B6659" w:rsidP="00717091">
            <w:pPr>
              <w:spacing w:line="360" w:lineRule="exact"/>
              <w:ind w:leftChars="191" w:left="742" w:hanging="284"/>
              <w:jc w:val="both"/>
              <w:rPr>
                <w:rFonts w:ascii="新細明體" w:hAnsi="新細明體"/>
              </w:rPr>
            </w:pPr>
            <w:r w:rsidRPr="00066AE2">
              <w:rPr>
                <w:rFonts w:ascii="新細明體" w:hAnsi="新細明體"/>
              </w:rPr>
              <w:fldChar w:fldCharType="begin"/>
            </w:r>
            <w:r w:rsidRPr="00066AE2">
              <w:rPr>
                <w:rFonts w:ascii="新細明體" w:hAnsi="新細明體"/>
              </w:rPr>
              <w:instrText xml:space="preserve"> eq \o\ac(○,</w:instrText>
            </w:r>
            <w:r w:rsidRPr="00066AE2">
              <w:rPr>
                <w:rFonts w:ascii="新細明體" w:hAnsi="新細明體"/>
                <w:position w:val="3"/>
                <w:sz w:val="16"/>
              </w:rPr>
              <w:instrText>3</w:instrText>
            </w:r>
            <w:r w:rsidRPr="00066AE2">
              <w:rPr>
                <w:rFonts w:ascii="新細明體" w:hAnsi="新細明體"/>
              </w:rPr>
              <w:instrText>)</w:instrText>
            </w:r>
            <w:r w:rsidRPr="00066AE2">
              <w:rPr>
                <w:rFonts w:ascii="新細明體" w:hAnsi="新細明體"/>
              </w:rPr>
              <w:fldChar w:fldCharType="end"/>
            </w:r>
            <w:r w:rsidRPr="00066AE2">
              <w:rPr>
                <w:rFonts w:ascii="新細明體" w:hAnsi="新細明體"/>
              </w:rPr>
              <w:t>培訓內涵中融入性別平等教育或宣導，提升相關領域從業人員之性別敏感度。</w:t>
            </w:r>
          </w:p>
          <w:p w14:paraId="1B354B36" w14:textId="77777777" w:rsidR="006B6659" w:rsidRPr="00066AE2" w:rsidRDefault="006B6659" w:rsidP="00717091">
            <w:pPr>
              <w:spacing w:line="360" w:lineRule="exact"/>
              <w:ind w:leftChars="191" w:left="742" w:hanging="284"/>
              <w:jc w:val="both"/>
              <w:rPr>
                <w:rFonts w:ascii="新細明體" w:hAnsi="新細明體"/>
              </w:rPr>
            </w:pPr>
            <w:r w:rsidRPr="00066AE2">
              <w:rPr>
                <w:rFonts w:ascii="新細明體" w:hAnsi="新細明體"/>
              </w:rPr>
              <w:fldChar w:fldCharType="begin"/>
            </w:r>
            <w:r w:rsidRPr="00066AE2">
              <w:rPr>
                <w:rFonts w:ascii="新細明體" w:hAnsi="新細明體"/>
              </w:rPr>
              <w:instrText xml:space="preserve"> eq \o\ac(○,</w:instrText>
            </w:r>
            <w:r w:rsidRPr="00066AE2">
              <w:rPr>
                <w:rFonts w:ascii="新細明體" w:hAnsi="新細明體"/>
                <w:position w:val="3"/>
                <w:sz w:val="16"/>
              </w:rPr>
              <w:instrText>4</w:instrText>
            </w:r>
            <w:r w:rsidRPr="00066AE2">
              <w:rPr>
                <w:rFonts w:ascii="新細明體" w:hAnsi="新細明體"/>
              </w:rPr>
              <w:instrText>)</w:instrText>
            </w:r>
            <w:r w:rsidRPr="00066AE2">
              <w:rPr>
                <w:rFonts w:ascii="新細明體" w:hAnsi="新細明體"/>
              </w:rPr>
              <w:fldChar w:fldCharType="end"/>
            </w:r>
            <w:r w:rsidRPr="00066AE2">
              <w:rPr>
                <w:rFonts w:ascii="新細明體" w:hAnsi="新細明體"/>
              </w:rPr>
              <w:t>辦理培訓活動之師資性別統計，作為未來師資邀請或師資培訓之參考。</w:t>
            </w:r>
          </w:p>
          <w:p w14:paraId="66930572" w14:textId="77777777" w:rsidR="006B6659" w:rsidRPr="00066AE2" w:rsidRDefault="006B6659" w:rsidP="00717091">
            <w:pPr>
              <w:spacing w:line="360" w:lineRule="exact"/>
              <w:ind w:leftChars="96" w:left="412" w:hanging="182"/>
              <w:jc w:val="both"/>
              <w:rPr>
                <w:rFonts w:ascii="新細明體" w:hAnsi="新細明體"/>
                <w:b/>
              </w:rPr>
            </w:pPr>
            <w:r w:rsidRPr="00066AE2">
              <w:rPr>
                <w:rFonts w:ascii="新細明體" w:hAnsi="新細明體"/>
                <w:b/>
              </w:rPr>
              <w:t>e.具性別平等精神之展覽、演出或傳播內容</w:t>
            </w:r>
          </w:p>
          <w:p w14:paraId="3144D469" w14:textId="77777777" w:rsidR="006B6659" w:rsidRPr="00066AE2" w:rsidRDefault="006B6659" w:rsidP="00717091">
            <w:pPr>
              <w:spacing w:line="360" w:lineRule="exact"/>
              <w:ind w:leftChars="191" w:left="742" w:hanging="284"/>
              <w:jc w:val="both"/>
              <w:rPr>
                <w:rFonts w:ascii="新細明體" w:hAnsi="新細明體"/>
              </w:rPr>
            </w:pPr>
            <w:r w:rsidRPr="00066AE2">
              <w:rPr>
                <w:rFonts w:ascii="新細明體" w:hAnsi="新細明體"/>
              </w:rPr>
              <w:fldChar w:fldCharType="begin"/>
            </w:r>
            <w:r w:rsidRPr="00066AE2">
              <w:rPr>
                <w:rFonts w:ascii="新細明體" w:hAnsi="新細明體"/>
              </w:rPr>
              <w:instrText xml:space="preserve"> eq \o\ac(○,</w:instrText>
            </w:r>
            <w:r w:rsidRPr="00066AE2">
              <w:rPr>
                <w:rFonts w:ascii="新細明體" w:hAnsi="新細明體"/>
                <w:position w:val="3"/>
                <w:sz w:val="16"/>
              </w:rPr>
              <w:instrText>1</w:instrText>
            </w:r>
            <w:r w:rsidRPr="00066AE2">
              <w:rPr>
                <w:rFonts w:ascii="新細明體" w:hAnsi="新細明體"/>
              </w:rPr>
              <w:instrText>)</w:instrText>
            </w:r>
            <w:r w:rsidRPr="00066AE2">
              <w:rPr>
                <w:rFonts w:ascii="新細明體" w:hAnsi="新細明體"/>
              </w:rPr>
              <w:fldChar w:fldCharType="end"/>
            </w:r>
            <w:r w:rsidRPr="00066AE2">
              <w:rPr>
                <w:rFonts w:ascii="新細明體" w:hAnsi="新細明體"/>
              </w:rPr>
              <w:t>規劃展覽、演出或傳播內容時，避免複製性別刻板印象，並注意創作者、表演者之性別平衡。</w:t>
            </w:r>
          </w:p>
          <w:p w14:paraId="38958C7F" w14:textId="77777777" w:rsidR="006B6659" w:rsidRPr="00066AE2" w:rsidRDefault="006B6659" w:rsidP="00717091">
            <w:pPr>
              <w:spacing w:line="360" w:lineRule="exact"/>
              <w:ind w:leftChars="191" w:left="742" w:hanging="284"/>
              <w:jc w:val="both"/>
              <w:rPr>
                <w:rFonts w:ascii="新細明體" w:hAnsi="新細明體"/>
              </w:rPr>
            </w:pPr>
            <w:r w:rsidRPr="00066AE2">
              <w:rPr>
                <w:rFonts w:ascii="新細明體" w:hAnsi="新細明體"/>
              </w:rPr>
              <w:fldChar w:fldCharType="begin"/>
            </w:r>
            <w:r w:rsidRPr="00066AE2">
              <w:rPr>
                <w:rFonts w:ascii="新細明體" w:hAnsi="新細明體"/>
              </w:rPr>
              <w:instrText xml:space="preserve"> eq \o\ac(○,</w:instrText>
            </w:r>
            <w:r w:rsidRPr="00066AE2">
              <w:rPr>
                <w:rFonts w:ascii="新細明體" w:hAnsi="新細明體"/>
                <w:position w:val="3"/>
                <w:sz w:val="16"/>
              </w:rPr>
              <w:instrText>2</w:instrText>
            </w:r>
            <w:r w:rsidRPr="00066AE2">
              <w:rPr>
                <w:rFonts w:ascii="新細明體" w:hAnsi="新細明體"/>
              </w:rPr>
              <w:instrText>)</w:instrText>
            </w:r>
            <w:r w:rsidRPr="00066AE2">
              <w:rPr>
                <w:rFonts w:ascii="新細明體" w:hAnsi="新細明體"/>
              </w:rPr>
              <w:fldChar w:fldCharType="end"/>
            </w:r>
            <w:r w:rsidRPr="00066AE2">
              <w:rPr>
                <w:rFonts w:ascii="新細明體" w:hAnsi="新細明體"/>
              </w:rPr>
              <w:t>製作歷史文物、傳統藝術之導</w:t>
            </w:r>
            <w:proofErr w:type="gramStart"/>
            <w:r w:rsidRPr="00066AE2">
              <w:rPr>
                <w:rFonts w:ascii="新細明體" w:hAnsi="新細明體"/>
              </w:rPr>
              <w:t>覽</w:t>
            </w:r>
            <w:proofErr w:type="gramEnd"/>
            <w:r w:rsidRPr="00066AE2">
              <w:rPr>
                <w:rFonts w:ascii="新細明體" w:hAnsi="新細明體"/>
              </w:rPr>
              <w:t>、介紹等影音或文字資料時，將納入現代性別平等觀點之詮釋內容。</w:t>
            </w:r>
          </w:p>
          <w:p w14:paraId="5C3BC17F" w14:textId="77777777" w:rsidR="006B6659" w:rsidRPr="00066AE2" w:rsidRDefault="006B6659" w:rsidP="00717091">
            <w:pPr>
              <w:spacing w:line="360" w:lineRule="exact"/>
              <w:ind w:leftChars="191" w:left="742" w:hanging="284"/>
              <w:jc w:val="both"/>
              <w:rPr>
                <w:rFonts w:ascii="新細明體" w:hAnsi="新細明體"/>
              </w:rPr>
            </w:pPr>
            <w:r w:rsidRPr="00066AE2">
              <w:rPr>
                <w:rFonts w:ascii="新細明體" w:hAnsi="新細明體"/>
              </w:rPr>
              <w:fldChar w:fldCharType="begin"/>
            </w:r>
            <w:r w:rsidRPr="00066AE2">
              <w:rPr>
                <w:rFonts w:ascii="新細明體" w:hAnsi="新細明體"/>
              </w:rPr>
              <w:instrText xml:space="preserve"> eq \o\ac(○,</w:instrText>
            </w:r>
            <w:r w:rsidRPr="00066AE2">
              <w:rPr>
                <w:rFonts w:ascii="新細明體" w:hAnsi="新細明體"/>
                <w:position w:val="3"/>
                <w:sz w:val="16"/>
              </w:rPr>
              <w:instrText>3</w:instrText>
            </w:r>
            <w:r w:rsidRPr="00066AE2">
              <w:rPr>
                <w:rFonts w:ascii="新細明體" w:hAnsi="新細明體"/>
              </w:rPr>
              <w:instrText>)</w:instrText>
            </w:r>
            <w:r w:rsidRPr="00066AE2">
              <w:rPr>
                <w:rFonts w:ascii="新細明體" w:hAnsi="新細明體"/>
              </w:rPr>
              <w:fldChar w:fldCharType="end"/>
            </w:r>
            <w:r w:rsidRPr="00066AE2">
              <w:rPr>
                <w:rFonts w:ascii="新細明體" w:hAnsi="新細明體"/>
              </w:rPr>
              <w:t>規劃以性別平等為主題的展覽、演出或傳播內容</w:t>
            </w:r>
            <w:proofErr w:type="gramStart"/>
            <w:r w:rsidRPr="00066AE2">
              <w:rPr>
                <w:rFonts w:ascii="新細明體" w:hAnsi="新細明體"/>
              </w:rPr>
              <w:t>（</w:t>
            </w:r>
            <w:proofErr w:type="gramEnd"/>
            <w:r w:rsidRPr="00066AE2">
              <w:rPr>
                <w:rFonts w:ascii="新細明體" w:hAnsi="新細明體" w:hint="eastAsia"/>
              </w:rPr>
              <w:t>例如:</w:t>
            </w:r>
            <w:r w:rsidRPr="00066AE2">
              <w:rPr>
                <w:rFonts w:ascii="新細明體" w:hAnsi="新細明體"/>
              </w:rPr>
              <w:t>女性的歷史貢獻、對多元性別之瞭解與尊重、移民女性之處境與貢獻、不同族群之性別文化</w:t>
            </w:r>
            <w:proofErr w:type="gramStart"/>
            <w:r w:rsidRPr="00066AE2">
              <w:rPr>
                <w:rFonts w:ascii="新細明體" w:hAnsi="新細明體"/>
              </w:rPr>
              <w:t>）</w:t>
            </w:r>
            <w:proofErr w:type="gramEnd"/>
            <w:r w:rsidRPr="00066AE2">
              <w:rPr>
                <w:rFonts w:ascii="新細明體" w:hAnsi="新細明體"/>
              </w:rPr>
              <w:t>。</w:t>
            </w:r>
          </w:p>
          <w:p w14:paraId="7B7B0B69" w14:textId="77777777" w:rsidR="006B6659" w:rsidRPr="00066AE2" w:rsidRDefault="006B6659" w:rsidP="00717091">
            <w:pPr>
              <w:spacing w:line="360" w:lineRule="exact"/>
              <w:ind w:leftChars="55" w:left="312" w:hangingChars="75" w:hanging="180"/>
              <w:jc w:val="both"/>
              <w:rPr>
                <w:rFonts w:ascii="新細明體" w:hAnsi="新細明體"/>
                <w:b/>
              </w:rPr>
            </w:pPr>
            <w:r w:rsidRPr="00066AE2">
              <w:rPr>
                <w:rFonts w:ascii="新細明體" w:hAnsi="新細明體" w:hint="eastAsia"/>
                <w:b/>
              </w:rPr>
              <w:t xml:space="preserve"> </w:t>
            </w:r>
            <w:r w:rsidRPr="00066AE2">
              <w:rPr>
                <w:rFonts w:ascii="新細明體" w:hAnsi="新細明體"/>
                <w:b/>
              </w:rPr>
              <w:t>f.建構性別友善之職場環境</w:t>
            </w:r>
          </w:p>
          <w:p w14:paraId="3A71B906" w14:textId="77777777" w:rsidR="006B6659" w:rsidRPr="00066AE2" w:rsidRDefault="006B6659" w:rsidP="00717091">
            <w:pPr>
              <w:spacing w:line="360" w:lineRule="exact"/>
              <w:ind w:left="348" w:hangingChars="145" w:hanging="348"/>
              <w:jc w:val="both"/>
              <w:rPr>
                <w:rFonts w:ascii="新細明體" w:hAnsi="新細明體"/>
              </w:rPr>
            </w:pPr>
            <w:r w:rsidRPr="00066AE2">
              <w:rPr>
                <w:rFonts w:ascii="新細明體" w:hAnsi="新細明體" w:hint="eastAsia"/>
              </w:rPr>
              <w:t xml:space="preserve">   </w:t>
            </w:r>
            <w:r w:rsidRPr="00066AE2">
              <w:rPr>
                <w:rFonts w:ascii="新細明體" w:hAnsi="新細明體"/>
              </w:rPr>
              <w:t>委託民間辦理業務時</w:t>
            </w:r>
            <w:r w:rsidRPr="00066AE2">
              <w:rPr>
                <w:rFonts w:ascii="新細明體" w:hAnsi="新細明體" w:hint="eastAsia"/>
              </w:rPr>
              <w:t>，推廣促進性別平等之積極性作法</w:t>
            </w:r>
            <w:proofErr w:type="gramStart"/>
            <w:r w:rsidRPr="00066AE2">
              <w:rPr>
                <w:rFonts w:ascii="新細明體" w:hAnsi="新細明體" w:hint="eastAsia"/>
              </w:rPr>
              <w:t>（</w:t>
            </w:r>
            <w:proofErr w:type="gramEnd"/>
            <w:r w:rsidRPr="00066AE2">
              <w:rPr>
                <w:rFonts w:ascii="新細明體" w:hAnsi="新細明體" w:hint="eastAsia"/>
              </w:rPr>
              <w:t>例如：評選項目訂有友善家庭、企業托兒、彈性工時與工作安排等性別友善措施；鼓勵民間廠商拔</w:t>
            </w:r>
            <w:proofErr w:type="gramStart"/>
            <w:r w:rsidRPr="00066AE2">
              <w:rPr>
                <w:rFonts w:ascii="新細明體" w:hAnsi="新細明體" w:hint="eastAsia"/>
              </w:rPr>
              <w:t>擢</w:t>
            </w:r>
            <w:proofErr w:type="gramEnd"/>
            <w:r w:rsidRPr="00066AE2">
              <w:rPr>
                <w:rFonts w:ascii="新細明體" w:hAnsi="新細明體" w:hint="eastAsia"/>
              </w:rPr>
              <w:t>弱勢性別優秀人才擔任管理職</w:t>
            </w:r>
            <w:proofErr w:type="gramStart"/>
            <w:r w:rsidRPr="00066AE2">
              <w:rPr>
                <w:rFonts w:ascii="新細明體" w:hAnsi="新細明體" w:hint="eastAsia"/>
              </w:rPr>
              <w:t>）</w:t>
            </w:r>
            <w:proofErr w:type="gramEnd"/>
            <w:r w:rsidRPr="00066AE2">
              <w:rPr>
                <w:rFonts w:ascii="新細明體" w:hAnsi="新細明體" w:hint="eastAsia"/>
              </w:rPr>
              <w:t>，以營造性別友善職場環境。</w:t>
            </w:r>
          </w:p>
          <w:p w14:paraId="37D3FB04" w14:textId="77777777" w:rsidR="006B6659" w:rsidRPr="00066AE2" w:rsidRDefault="006B6659" w:rsidP="00717091">
            <w:pPr>
              <w:spacing w:line="360" w:lineRule="exact"/>
              <w:jc w:val="both"/>
              <w:rPr>
                <w:rFonts w:ascii="新細明體" w:hAnsi="新細明體"/>
                <w:b/>
              </w:rPr>
            </w:pPr>
            <w:r w:rsidRPr="00066AE2">
              <w:rPr>
                <w:rFonts w:ascii="新細明體" w:hAnsi="新細明體" w:hint="eastAsia"/>
                <w:b/>
              </w:rPr>
              <w:t xml:space="preserve">  </w:t>
            </w:r>
            <w:r w:rsidRPr="00066AE2">
              <w:rPr>
                <w:rFonts w:ascii="新細明體" w:hAnsi="新細明體"/>
                <w:b/>
              </w:rPr>
              <w:t>g.具性別觀點之研究類計畫</w:t>
            </w:r>
          </w:p>
          <w:p w14:paraId="5A518824" w14:textId="77777777" w:rsidR="006B6659" w:rsidRPr="00066AE2" w:rsidRDefault="006B6659" w:rsidP="00717091">
            <w:pPr>
              <w:spacing w:line="360" w:lineRule="exact"/>
              <w:ind w:leftChars="-29" w:left="604" w:hangingChars="281" w:hanging="674"/>
              <w:jc w:val="both"/>
              <w:rPr>
                <w:rFonts w:ascii="新細明體" w:hAnsi="新細明體"/>
              </w:rPr>
            </w:pPr>
            <w:r w:rsidRPr="00066AE2">
              <w:rPr>
                <w:rFonts w:ascii="新細明體" w:hAnsi="新細明體"/>
              </w:rPr>
              <w:t xml:space="preserve">   </w:t>
            </w:r>
            <w:r w:rsidRPr="00066AE2">
              <w:rPr>
                <w:rFonts w:ascii="新細明體" w:hAnsi="新細明體" w:hint="eastAsia"/>
              </w:rPr>
              <w:t xml:space="preserve"> </w:t>
            </w:r>
            <w:r w:rsidRPr="00066AE2">
              <w:rPr>
                <w:rFonts w:ascii="新細明體" w:hAnsi="新細明體"/>
              </w:rPr>
              <w:fldChar w:fldCharType="begin"/>
            </w:r>
            <w:r w:rsidRPr="00066AE2">
              <w:rPr>
                <w:rFonts w:ascii="新細明體" w:hAnsi="新細明體"/>
              </w:rPr>
              <w:instrText xml:space="preserve"> eq \o\ac(○,</w:instrText>
            </w:r>
            <w:r w:rsidRPr="00066AE2">
              <w:rPr>
                <w:rFonts w:ascii="新細明體" w:hAnsi="新細明體"/>
                <w:position w:val="3"/>
                <w:sz w:val="16"/>
              </w:rPr>
              <w:instrText>1</w:instrText>
            </w:r>
            <w:r w:rsidRPr="00066AE2">
              <w:rPr>
                <w:rFonts w:ascii="新細明體" w:hAnsi="新細明體"/>
              </w:rPr>
              <w:instrText>)</w:instrText>
            </w:r>
            <w:r w:rsidRPr="00066AE2">
              <w:rPr>
                <w:rFonts w:ascii="新細明體" w:hAnsi="新細明體"/>
              </w:rPr>
              <w:fldChar w:fldCharType="end"/>
            </w:r>
            <w:r w:rsidRPr="00066AE2">
              <w:rPr>
                <w:rFonts w:ascii="新細明體" w:hAnsi="新細明體"/>
              </w:rPr>
              <w:t>研究團隊成員符合任</w:t>
            </w:r>
            <w:proofErr w:type="gramStart"/>
            <w:r w:rsidRPr="00066AE2">
              <w:rPr>
                <w:rFonts w:ascii="新細明體" w:hAnsi="新細明體"/>
              </w:rPr>
              <w:t>一</w:t>
            </w:r>
            <w:proofErr w:type="gramEnd"/>
            <w:r w:rsidRPr="00066AE2">
              <w:rPr>
                <w:rFonts w:ascii="新細明體" w:hAnsi="新細明體"/>
              </w:rPr>
              <w:t>性別不少於三分之</w:t>
            </w:r>
            <w:r w:rsidRPr="00066AE2">
              <w:rPr>
                <w:rFonts w:ascii="新細明體" w:hAnsi="新細明體" w:hint="eastAsia"/>
              </w:rPr>
              <w:t>一</w:t>
            </w:r>
            <w:r w:rsidRPr="00066AE2">
              <w:rPr>
                <w:rFonts w:ascii="新細明體" w:hAnsi="新細明體"/>
              </w:rPr>
              <w:t>原則，並積極培育及延攬女性科技研究人才；積極鼓勵女性擔任環境、能源與科技領域研究類計畫之計畫主持人。</w:t>
            </w:r>
          </w:p>
          <w:p w14:paraId="04E0B60E" w14:textId="77777777" w:rsidR="006B6659" w:rsidRPr="00066AE2" w:rsidRDefault="006B6659" w:rsidP="00717091">
            <w:pPr>
              <w:spacing w:line="360" w:lineRule="exact"/>
              <w:ind w:leftChars="-35" w:left="605" w:hangingChars="287" w:hanging="689"/>
              <w:jc w:val="both"/>
              <w:rPr>
                <w:rFonts w:ascii="新細明體" w:hAnsi="新細明體"/>
              </w:rPr>
            </w:pPr>
            <w:r w:rsidRPr="00066AE2">
              <w:rPr>
                <w:rFonts w:ascii="新細明體" w:hAnsi="新細明體"/>
              </w:rPr>
              <w:t xml:space="preserve">   </w:t>
            </w:r>
            <w:r w:rsidRPr="00066AE2">
              <w:rPr>
                <w:rFonts w:ascii="新細明體" w:hAnsi="新細明體" w:hint="eastAsia"/>
              </w:rPr>
              <w:t xml:space="preserve"> </w:t>
            </w:r>
            <w:r w:rsidRPr="00066AE2">
              <w:rPr>
                <w:rFonts w:ascii="新細明體" w:hAnsi="新細明體"/>
              </w:rPr>
              <w:fldChar w:fldCharType="begin"/>
            </w:r>
            <w:r w:rsidRPr="00066AE2">
              <w:rPr>
                <w:rFonts w:ascii="新細明體" w:hAnsi="新細明體"/>
              </w:rPr>
              <w:instrText xml:space="preserve"> eq \o\ac(○,</w:instrText>
            </w:r>
            <w:r w:rsidRPr="00066AE2">
              <w:rPr>
                <w:rFonts w:ascii="新細明體" w:hAnsi="新細明體"/>
                <w:position w:val="3"/>
                <w:sz w:val="16"/>
              </w:rPr>
              <w:instrText>2</w:instrText>
            </w:r>
            <w:r w:rsidRPr="00066AE2">
              <w:rPr>
                <w:rFonts w:ascii="新細明體" w:hAnsi="新細明體"/>
              </w:rPr>
              <w:instrText>)</w:instrText>
            </w:r>
            <w:r w:rsidRPr="00066AE2">
              <w:rPr>
                <w:rFonts w:ascii="新細明體" w:hAnsi="新細明體"/>
              </w:rPr>
              <w:fldChar w:fldCharType="end"/>
            </w:r>
            <w:r w:rsidRPr="00066AE2">
              <w:rPr>
                <w:rFonts w:ascii="新細明體" w:hAnsi="新細明體"/>
              </w:rPr>
              <w:t>以「人」為研究對象之研究，需進行性別分析，研究結論與建議亦需具性別觀點。</w:t>
            </w:r>
          </w:p>
        </w:tc>
        <w:tc>
          <w:tcPr>
            <w:tcW w:w="2864" w:type="dxa"/>
            <w:gridSpan w:val="2"/>
            <w:tcBorders>
              <w:top w:val="single" w:sz="4" w:space="0" w:color="auto"/>
            </w:tcBorders>
          </w:tcPr>
          <w:p w14:paraId="3BB4FCEB" w14:textId="697875A5" w:rsidR="006B6659" w:rsidRPr="00066AE2" w:rsidRDefault="00286C83" w:rsidP="00717091">
            <w:pPr>
              <w:adjustRightInd w:val="0"/>
              <w:snapToGrid w:val="0"/>
              <w:spacing w:line="320" w:lineRule="exact"/>
              <w:ind w:leftChars="-7" w:left="252" w:hangingChars="112" w:hanging="269"/>
              <w:jc w:val="both"/>
              <w:rPr>
                <w:rFonts w:ascii="新細明體" w:hAnsi="新細明體"/>
              </w:rPr>
            </w:pPr>
            <w:r>
              <w:rPr>
                <w:rFonts w:ascii="新細明體" w:hAnsi="新細明體" w:hint="eastAsia"/>
              </w:rPr>
              <w:lastRenderedPageBreak/>
              <w:t>■</w:t>
            </w:r>
            <w:r w:rsidR="006B6659" w:rsidRPr="00066AE2">
              <w:rPr>
                <w:rFonts w:ascii="新細明體" w:hAnsi="新細明體"/>
              </w:rPr>
              <w:t>有訂定執行策略者，請將主要的執行策略納入計畫書草案之適當章節，並於</w:t>
            </w:r>
            <w:proofErr w:type="gramStart"/>
            <w:r w:rsidR="006B6659" w:rsidRPr="00066AE2">
              <w:rPr>
                <w:rFonts w:ascii="新細明體" w:hAnsi="新細明體"/>
              </w:rPr>
              <w:t>本欄敘明</w:t>
            </w:r>
            <w:proofErr w:type="gramEnd"/>
            <w:r w:rsidR="006B6659" w:rsidRPr="00066AE2">
              <w:rPr>
                <w:rFonts w:ascii="新細明體" w:hAnsi="新細明體"/>
              </w:rPr>
              <w:t>計畫書草案之頁碼：</w:t>
            </w:r>
          </w:p>
          <w:p w14:paraId="4F07E86C" w14:textId="592AE2C6" w:rsidR="00286C83" w:rsidRPr="00D35DFD" w:rsidRDefault="00286C83" w:rsidP="00286C83">
            <w:pPr>
              <w:adjustRightInd w:val="0"/>
              <w:snapToGrid w:val="0"/>
              <w:spacing w:line="320" w:lineRule="exact"/>
              <w:jc w:val="both"/>
              <w:rPr>
                <w:rFonts w:ascii="Times New Roman" w:eastAsia="標楷體" w:hAnsi="Times New Roman"/>
                <w:color w:val="000000" w:themeColor="text1"/>
              </w:rPr>
            </w:pPr>
            <w:r w:rsidRPr="00D35DFD">
              <w:rPr>
                <w:rFonts w:ascii="Times New Roman" w:eastAsia="標楷體" w:hAnsi="Times New Roman" w:hint="eastAsia"/>
                <w:color w:val="000000" w:themeColor="text1"/>
              </w:rPr>
              <w:t>a.</w:t>
            </w:r>
            <w:r w:rsidRPr="00D35DFD">
              <w:rPr>
                <w:rFonts w:ascii="Times New Roman" w:eastAsia="標楷體" w:hAnsi="Times New Roman" w:hint="eastAsia"/>
                <w:color w:val="000000" w:themeColor="text1"/>
              </w:rPr>
              <w:t>參與人員</w:t>
            </w:r>
          </w:p>
          <w:p w14:paraId="17615817" w14:textId="3F3F3683" w:rsidR="00D35DFD" w:rsidRPr="00F3414D" w:rsidRDefault="00286C83" w:rsidP="00D35DFD">
            <w:pPr>
              <w:adjustRightInd w:val="0"/>
              <w:snapToGrid w:val="0"/>
              <w:spacing w:line="320" w:lineRule="exact"/>
              <w:jc w:val="both"/>
              <w:rPr>
                <w:rFonts w:ascii="Times New Roman" w:eastAsia="標楷體" w:hAnsi="Times New Roman"/>
                <w:color w:val="000000" w:themeColor="text1"/>
              </w:rPr>
            </w:pPr>
            <w:r w:rsidRPr="00D35DFD">
              <w:rPr>
                <w:rFonts w:ascii="新細明體" w:hAnsi="新細明體"/>
                <w:color w:val="000000" w:themeColor="text1"/>
              </w:rPr>
              <w:fldChar w:fldCharType="begin"/>
            </w:r>
            <w:r w:rsidRPr="00D35DFD">
              <w:rPr>
                <w:rFonts w:ascii="新細明體" w:hAnsi="新細明體"/>
                <w:color w:val="000000" w:themeColor="text1"/>
              </w:rPr>
              <w:instrText xml:space="preserve"> eq \o\ac(○,</w:instrText>
            </w:r>
            <w:r w:rsidRPr="00D35DFD">
              <w:rPr>
                <w:rFonts w:ascii="新細明體" w:hAnsi="新細明體"/>
                <w:color w:val="000000" w:themeColor="text1"/>
                <w:position w:val="3"/>
                <w:sz w:val="16"/>
              </w:rPr>
              <w:instrText>1</w:instrText>
            </w:r>
            <w:r w:rsidRPr="00D35DFD">
              <w:rPr>
                <w:rFonts w:ascii="新細明體" w:hAnsi="新細明體"/>
                <w:color w:val="000000" w:themeColor="text1"/>
              </w:rPr>
              <w:instrText>)</w:instrText>
            </w:r>
            <w:r w:rsidRPr="00D35DFD">
              <w:rPr>
                <w:rFonts w:ascii="新細明體" w:hAnsi="新細明體"/>
                <w:color w:val="000000" w:themeColor="text1"/>
              </w:rPr>
              <w:fldChar w:fldCharType="end"/>
            </w:r>
            <w:proofErr w:type="gramStart"/>
            <w:r w:rsidRPr="00D35DFD">
              <w:rPr>
                <w:rFonts w:ascii="Times New Roman" w:eastAsia="標楷體" w:hAnsi="Times New Roman" w:hint="eastAsia"/>
                <w:color w:val="000000" w:themeColor="text1"/>
              </w:rPr>
              <w:t>研擬本</w:t>
            </w:r>
            <w:proofErr w:type="gramEnd"/>
            <w:r w:rsidRPr="00D35DFD">
              <w:rPr>
                <w:rFonts w:ascii="Times New Roman" w:eastAsia="標楷體" w:hAnsi="Times New Roman" w:hint="eastAsia"/>
                <w:color w:val="000000" w:themeColor="text1"/>
              </w:rPr>
              <w:t>計畫為衛生局女性承辦者，決策為局長</w:t>
            </w:r>
            <w:r w:rsidRPr="00D35DFD">
              <w:rPr>
                <w:rFonts w:ascii="Times New Roman" w:eastAsia="標楷體" w:hAnsi="Times New Roman" w:hint="eastAsia"/>
                <w:color w:val="000000" w:themeColor="text1"/>
              </w:rPr>
              <w:t>(</w:t>
            </w:r>
            <w:r w:rsidRPr="00D35DFD">
              <w:rPr>
                <w:rFonts w:ascii="Times New Roman" w:eastAsia="標楷體" w:hAnsi="Times New Roman" w:hint="eastAsia"/>
                <w:color w:val="000000" w:themeColor="text1"/>
              </w:rPr>
              <w:t>女性</w:t>
            </w:r>
            <w:r w:rsidRPr="00D35DFD">
              <w:rPr>
                <w:rFonts w:ascii="Times New Roman" w:eastAsia="標楷體" w:hAnsi="Times New Roman" w:hint="eastAsia"/>
                <w:color w:val="000000" w:themeColor="text1"/>
              </w:rPr>
              <w:t>)</w:t>
            </w:r>
            <w:r w:rsidRPr="00D35DFD">
              <w:rPr>
                <w:rFonts w:ascii="Times New Roman" w:eastAsia="標楷體" w:hAnsi="Times New Roman" w:hint="eastAsia"/>
                <w:color w:val="000000" w:themeColor="text1"/>
              </w:rPr>
              <w:t>，策略執行決策參與者共計</w:t>
            </w:r>
            <w:r w:rsidRPr="00D35DFD">
              <w:rPr>
                <w:rFonts w:ascii="Times New Roman" w:eastAsia="標楷體" w:hAnsi="Times New Roman" w:hint="eastAsia"/>
                <w:color w:val="000000" w:themeColor="text1"/>
              </w:rPr>
              <w:t>6</w:t>
            </w:r>
            <w:r w:rsidRPr="00D35DFD">
              <w:rPr>
                <w:rFonts w:ascii="Times New Roman" w:eastAsia="標楷體" w:hAnsi="Times New Roman" w:hint="eastAsia"/>
                <w:color w:val="000000" w:themeColor="text1"/>
              </w:rPr>
              <w:t>人</w:t>
            </w:r>
            <w:r w:rsidRPr="00D35DFD">
              <w:rPr>
                <w:rFonts w:ascii="Times New Roman" w:eastAsia="標楷體" w:hAnsi="Times New Roman" w:hint="eastAsia"/>
                <w:color w:val="000000" w:themeColor="text1"/>
              </w:rPr>
              <w:t>(5</w:t>
            </w:r>
            <w:r w:rsidRPr="00D35DFD">
              <w:rPr>
                <w:rFonts w:ascii="Times New Roman" w:eastAsia="標楷體" w:hAnsi="Times New Roman" w:hint="eastAsia"/>
                <w:color w:val="000000" w:themeColor="text1"/>
              </w:rPr>
              <w:t>位女性，</w:t>
            </w:r>
            <w:r w:rsidRPr="00D35DFD">
              <w:rPr>
                <w:rFonts w:ascii="Times New Roman" w:eastAsia="標楷體" w:hAnsi="Times New Roman" w:hint="eastAsia"/>
                <w:color w:val="000000" w:themeColor="text1"/>
              </w:rPr>
              <w:t>1</w:t>
            </w:r>
            <w:r w:rsidRPr="00D35DFD">
              <w:rPr>
                <w:rFonts w:ascii="Times New Roman" w:eastAsia="標楷體" w:hAnsi="Times New Roman" w:hint="eastAsia"/>
                <w:color w:val="000000" w:themeColor="text1"/>
              </w:rPr>
              <w:t>位男性</w:t>
            </w:r>
            <w:r w:rsidRPr="00D35DFD">
              <w:rPr>
                <w:rFonts w:ascii="Times New Roman" w:eastAsia="標楷體" w:hAnsi="Times New Roman" w:hint="eastAsia"/>
                <w:color w:val="000000" w:themeColor="text1"/>
              </w:rPr>
              <w:t>)</w:t>
            </w:r>
            <w:r w:rsidRPr="00D35DFD">
              <w:rPr>
                <w:rFonts w:ascii="Times New Roman" w:eastAsia="標楷體" w:hAnsi="Times New Roman" w:hint="eastAsia"/>
                <w:color w:val="000000" w:themeColor="text1"/>
              </w:rPr>
              <w:t>，</w:t>
            </w:r>
            <w:r w:rsidR="005D5D4E" w:rsidRPr="00D35DFD">
              <w:rPr>
                <w:rFonts w:ascii="Times New Roman" w:eastAsia="標楷體" w:hAnsi="Times New Roman" w:hint="eastAsia"/>
                <w:color w:val="000000" w:themeColor="text1"/>
              </w:rPr>
              <w:t>男性較少的原因可能為</w:t>
            </w:r>
            <w:r w:rsidR="005D5D4E" w:rsidRPr="00F3414D">
              <w:rPr>
                <w:rFonts w:ascii="Times New Roman" w:eastAsia="標楷體" w:hAnsi="Times New Roman" w:hint="eastAsia"/>
                <w:color w:val="000000" w:themeColor="text1"/>
              </w:rPr>
              <w:t>衛生局員工以女性居多</w:t>
            </w:r>
            <w:r w:rsidR="00D35DFD" w:rsidRPr="00F3414D">
              <w:rPr>
                <w:rFonts w:ascii="Times New Roman" w:eastAsia="標楷體" w:hAnsi="Times New Roman" w:hint="eastAsia"/>
                <w:color w:val="000000" w:themeColor="text1"/>
              </w:rPr>
              <w:t>，未來鼓勵員工參加政策規劃，進而達成性別平等。</w:t>
            </w:r>
          </w:p>
          <w:p w14:paraId="18E21CEE" w14:textId="0C7D1777" w:rsidR="00286C83" w:rsidRPr="00F3414D" w:rsidRDefault="00286C83" w:rsidP="00286C83">
            <w:pPr>
              <w:adjustRightInd w:val="0"/>
              <w:snapToGrid w:val="0"/>
              <w:spacing w:line="320" w:lineRule="exact"/>
              <w:jc w:val="both"/>
              <w:rPr>
                <w:rFonts w:ascii="Times New Roman" w:eastAsia="標楷體" w:hAnsi="Times New Roman"/>
                <w:color w:val="000000" w:themeColor="text1"/>
              </w:rPr>
            </w:pPr>
          </w:p>
          <w:p w14:paraId="2957A84D" w14:textId="1BBB3F4E" w:rsidR="006B6659" w:rsidRPr="00D35DFD" w:rsidRDefault="00286C83" w:rsidP="00717091">
            <w:pPr>
              <w:adjustRightInd w:val="0"/>
              <w:snapToGrid w:val="0"/>
              <w:spacing w:line="320" w:lineRule="exact"/>
              <w:jc w:val="both"/>
              <w:rPr>
                <w:rFonts w:ascii="標楷體" w:eastAsia="標楷體" w:hAnsi="標楷體"/>
                <w:color w:val="000000" w:themeColor="text1"/>
              </w:rPr>
            </w:pPr>
            <w:r w:rsidRPr="00D35DFD">
              <w:rPr>
                <w:rFonts w:ascii="標楷體" w:eastAsia="標楷體" w:hAnsi="標楷體"/>
                <w:color w:val="000000" w:themeColor="text1"/>
              </w:rPr>
              <w:fldChar w:fldCharType="begin"/>
            </w:r>
            <w:r w:rsidRPr="00D35DFD">
              <w:rPr>
                <w:rFonts w:ascii="標楷體" w:eastAsia="標楷體" w:hAnsi="標楷體"/>
                <w:color w:val="000000" w:themeColor="text1"/>
              </w:rPr>
              <w:instrText xml:space="preserve"> eq \o\ac(○,</w:instrText>
            </w:r>
            <w:r w:rsidRPr="00D35DFD">
              <w:rPr>
                <w:rFonts w:ascii="標楷體" w:eastAsia="標楷體" w:hAnsi="標楷體"/>
                <w:color w:val="000000" w:themeColor="text1"/>
                <w:position w:val="3"/>
                <w:sz w:val="16"/>
              </w:rPr>
              <w:instrText>2</w:instrText>
            </w:r>
            <w:r w:rsidRPr="00D35DFD">
              <w:rPr>
                <w:rFonts w:ascii="標楷體" w:eastAsia="標楷體" w:hAnsi="標楷體"/>
                <w:color w:val="000000" w:themeColor="text1"/>
              </w:rPr>
              <w:instrText>)</w:instrText>
            </w:r>
            <w:r w:rsidRPr="00D35DFD">
              <w:rPr>
                <w:rFonts w:ascii="標楷體" w:eastAsia="標楷體" w:hAnsi="標楷體"/>
                <w:color w:val="000000" w:themeColor="text1"/>
              </w:rPr>
              <w:fldChar w:fldCharType="end"/>
            </w:r>
            <w:r w:rsidRPr="00D35DFD">
              <w:rPr>
                <w:rFonts w:ascii="標楷體" w:eastAsia="標楷體" w:hAnsi="標楷體" w:hint="eastAsia"/>
                <w:color w:val="000000" w:themeColor="text1"/>
              </w:rPr>
              <w:t>前項參與成員具備性別平等意識，目前其中3位有參加性別平等相關課程。</w:t>
            </w:r>
            <w:r w:rsidR="00372033" w:rsidRPr="00D35DFD">
              <w:rPr>
                <w:rFonts w:ascii="標楷體" w:eastAsia="標楷體" w:hAnsi="標楷體" w:hint="eastAsia"/>
                <w:color w:val="000000" w:themeColor="text1"/>
              </w:rPr>
              <w:t>會請另三名參與成員至e等公務員上性別平等相關課程。</w:t>
            </w:r>
          </w:p>
          <w:p w14:paraId="273622BA" w14:textId="61FBB372" w:rsidR="00286C83" w:rsidRPr="00D35DFD" w:rsidRDefault="00286C83" w:rsidP="00286C83">
            <w:pPr>
              <w:adjustRightInd w:val="0"/>
              <w:snapToGrid w:val="0"/>
              <w:spacing w:line="320" w:lineRule="exact"/>
              <w:jc w:val="both"/>
              <w:rPr>
                <w:rFonts w:ascii="Times New Roman" w:eastAsia="標楷體" w:hAnsi="Times New Roman"/>
                <w:color w:val="000000" w:themeColor="text1"/>
                <w:szCs w:val="28"/>
              </w:rPr>
            </w:pPr>
            <w:r w:rsidRPr="00D35DFD">
              <w:rPr>
                <w:rFonts w:ascii="Times New Roman" w:eastAsia="標楷體" w:hAnsi="Times New Roman" w:hint="eastAsia"/>
                <w:color w:val="000000" w:themeColor="text1"/>
                <w:szCs w:val="28"/>
              </w:rPr>
              <w:t>g.</w:t>
            </w:r>
            <w:r w:rsidRPr="00D35DFD">
              <w:rPr>
                <w:rFonts w:ascii="Times New Roman" w:eastAsia="標楷體" w:hAnsi="Times New Roman" w:hint="eastAsia"/>
                <w:color w:val="000000" w:themeColor="text1"/>
                <w:szCs w:val="28"/>
              </w:rPr>
              <w:t>研究類計畫</w:t>
            </w:r>
          </w:p>
          <w:p w14:paraId="1BAA3E61" w14:textId="2E93C49D" w:rsidR="00372033" w:rsidRPr="00F3414D" w:rsidRDefault="00286C83" w:rsidP="00372033">
            <w:pPr>
              <w:adjustRightInd w:val="0"/>
              <w:snapToGrid w:val="0"/>
              <w:spacing w:line="320" w:lineRule="exact"/>
              <w:jc w:val="both"/>
              <w:rPr>
                <w:rFonts w:ascii="Times New Roman" w:eastAsia="標楷體" w:hAnsi="Times New Roman"/>
                <w:color w:val="000000" w:themeColor="text1"/>
              </w:rPr>
            </w:pPr>
            <w:r w:rsidRPr="00D35DFD">
              <w:rPr>
                <w:rFonts w:ascii="標楷體" w:eastAsia="標楷體" w:hAnsi="標楷體"/>
                <w:color w:val="000000" w:themeColor="text1"/>
              </w:rPr>
              <w:t>研究類計畫之參與者</w:t>
            </w:r>
            <w:r w:rsidRPr="00D35DFD">
              <w:rPr>
                <w:rFonts w:ascii="標楷體" w:eastAsia="標楷體" w:hAnsi="標楷體" w:hint="eastAsia"/>
                <w:color w:val="000000" w:themeColor="text1"/>
              </w:rPr>
              <w:t>，</w:t>
            </w:r>
            <w:proofErr w:type="gramStart"/>
            <w:r w:rsidRPr="00D35DFD">
              <w:rPr>
                <w:rFonts w:ascii="標楷體" w:eastAsia="標楷體" w:hAnsi="標楷體" w:hint="eastAsia"/>
                <w:color w:val="000000" w:themeColor="text1"/>
              </w:rPr>
              <w:t>研擬本</w:t>
            </w:r>
            <w:proofErr w:type="gramEnd"/>
            <w:r w:rsidRPr="00D35DFD">
              <w:rPr>
                <w:rFonts w:ascii="標楷體" w:eastAsia="標楷體" w:hAnsi="標楷體" w:hint="eastAsia"/>
                <w:color w:val="000000" w:themeColor="text1"/>
              </w:rPr>
              <w:t>計畫為衛生局女性承辦者，決策為局長(女性)，策略執行決策參與者共計6人(5位女性，1位男性)，</w:t>
            </w:r>
            <w:r w:rsidR="00372033" w:rsidRPr="00D35DFD">
              <w:rPr>
                <w:rFonts w:ascii="Times New Roman" w:eastAsia="標楷體" w:hAnsi="Times New Roman" w:hint="eastAsia"/>
                <w:color w:val="000000" w:themeColor="text1"/>
              </w:rPr>
              <w:t>男性較少的原因可能為衛生局員工以女性居多</w:t>
            </w:r>
            <w:r w:rsidR="00D35DFD" w:rsidRPr="00F3414D">
              <w:rPr>
                <w:rFonts w:ascii="Times New Roman" w:eastAsia="標楷體" w:hAnsi="Times New Roman" w:hint="eastAsia"/>
                <w:color w:val="000000" w:themeColor="text1"/>
              </w:rPr>
              <w:t>，未來鼓勵員工參加政策規劃，進而達成性別平等。</w:t>
            </w:r>
          </w:p>
          <w:p w14:paraId="22E05F27" w14:textId="6D27C748" w:rsidR="006B6659" w:rsidRPr="00372033" w:rsidRDefault="006B6659" w:rsidP="00286C83">
            <w:pPr>
              <w:adjustRightInd w:val="0"/>
              <w:snapToGrid w:val="0"/>
              <w:spacing w:line="320" w:lineRule="exact"/>
              <w:jc w:val="both"/>
              <w:rPr>
                <w:rFonts w:ascii="新細明體" w:hAnsi="新細明體"/>
              </w:rPr>
            </w:pPr>
          </w:p>
          <w:p w14:paraId="14AF1218" w14:textId="16E6F723" w:rsidR="006B6659" w:rsidRPr="00066AE2" w:rsidRDefault="00286C83" w:rsidP="00717091">
            <w:pPr>
              <w:adjustRightInd w:val="0"/>
              <w:snapToGrid w:val="0"/>
              <w:spacing w:line="320" w:lineRule="exact"/>
              <w:ind w:left="266" w:hangingChars="111" w:hanging="266"/>
              <w:jc w:val="both"/>
              <w:rPr>
                <w:rFonts w:ascii="新細明體" w:hAnsi="新細明體"/>
              </w:rPr>
            </w:pPr>
            <w:r>
              <w:rPr>
                <w:rFonts w:ascii="新細明體" w:hAnsi="新細明體" w:hint="eastAsia"/>
              </w:rPr>
              <w:t>□</w:t>
            </w:r>
            <w:r w:rsidR="006B6659" w:rsidRPr="00066AE2">
              <w:rPr>
                <w:rFonts w:ascii="新細明體" w:hAnsi="新細明體"/>
              </w:rPr>
              <w:t>未訂執行策略者，請說明原因及改善方法：</w:t>
            </w:r>
          </w:p>
          <w:p w14:paraId="1B55DBAB" w14:textId="77777777" w:rsidR="006B6659" w:rsidRPr="00066AE2" w:rsidRDefault="006B6659" w:rsidP="00717091">
            <w:pPr>
              <w:adjustRightInd w:val="0"/>
              <w:snapToGrid w:val="0"/>
              <w:spacing w:line="320" w:lineRule="exact"/>
              <w:jc w:val="both"/>
              <w:rPr>
                <w:rFonts w:ascii="新細明體" w:hAnsi="新細明體"/>
              </w:rPr>
            </w:pPr>
          </w:p>
          <w:p w14:paraId="47D8E465" w14:textId="085FA6E8" w:rsidR="006B6659" w:rsidRPr="00286C83" w:rsidRDefault="006B6659" w:rsidP="00717091">
            <w:pPr>
              <w:adjustRightInd w:val="0"/>
              <w:snapToGrid w:val="0"/>
              <w:spacing w:line="320" w:lineRule="exact"/>
              <w:jc w:val="both"/>
              <w:rPr>
                <w:rFonts w:ascii="新細明體" w:hAnsi="新細明體"/>
              </w:rPr>
            </w:pPr>
          </w:p>
          <w:p w14:paraId="66BED626" w14:textId="77777777" w:rsidR="006B6659" w:rsidRPr="00066AE2" w:rsidRDefault="006B6659" w:rsidP="00717091">
            <w:pPr>
              <w:adjustRightInd w:val="0"/>
              <w:snapToGrid w:val="0"/>
              <w:spacing w:line="320" w:lineRule="exact"/>
              <w:jc w:val="both"/>
              <w:rPr>
                <w:rFonts w:ascii="新細明體" w:hAnsi="新細明體"/>
              </w:rPr>
            </w:pPr>
          </w:p>
          <w:p w14:paraId="422A5961" w14:textId="77777777" w:rsidR="006B6659" w:rsidRPr="00066AE2" w:rsidRDefault="006B6659" w:rsidP="00717091">
            <w:pPr>
              <w:adjustRightInd w:val="0"/>
              <w:snapToGrid w:val="0"/>
              <w:spacing w:line="320" w:lineRule="exact"/>
              <w:ind w:left="266" w:hangingChars="111" w:hanging="266"/>
              <w:jc w:val="both"/>
              <w:rPr>
                <w:rFonts w:ascii="新細明體" w:hAnsi="新細明體"/>
              </w:rPr>
            </w:pPr>
          </w:p>
        </w:tc>
      </w:tr>
      <w:tr w:rsidR="006B6659" w:rsidRPr="00066AE2" w14:paraId="178F5CC4" w14:textId="77777777" w:rsidTr="00EB10EA">
        <w:tc>
          <w:tcPr>
            <w:tcW w:w="6917" w:type="dxa"/>
            <w:gridSpan w:val="3"/>
            <w:shd w:val="clear" w:color="auto" w:fill="E7E6E6"/>
            <w:vAlign w:val="center"/>
          </w:tcPr>
          <w:p w14:paraId="22450D77" w14:textId="77777777" w:rsidR="006B6659" w:rsidRPr="00066AE2" w:rsidRDefault="006B6659" w:rsidP="00717091">
            <w:pPr>
              <w:adjustRightInd w:val="0"/>
              <w:snapToGrid w:val="0"/>
              <w:spacing w:line="320" w:lineRule="exact"/>
              <w:ind w:rightChars="-45" w:right="-108"/>
              <w:jc w:val="center"/>
              <w:rPr>
                <w:rFonts w:ascii="新細明體" w:hAnsi="新細明體"/>
              </w:rPr>
            </w:pPr>
            <w:r w:rsidRPr="00066AE2">
              <w:rPr>
                <w:rFonts w:ascii="新細明體" w:hAnsi="新細明體"/>
                <w:b/>
                <w:bCs/>
              </w:rPr>
              <w:lastRenderedPageBreak/>
              <w:t>評估項目</w:t>
            </w:r>
          </w:p>
        </w:tc>
        <w:tc>
          <w:tcPr>
            <w:tcW w:w="2864" w:type="dxa"/>
            <w:gridSpan w:val="2"/>
            <w:shd w:val="clear" w:color="auto" w:fill="E7E6E6"/>
            <w:vAlign w:val="center"/>
          </w:tcPr>
          <w:p w14:paraId="4E225E7A" w14:textId="77777777" w:rsidR="006B6659" w:rsidRPr="00066AE2" w:rsidRDefault="006B6659" w:rsidP="00717091">
            <w:pPr>
              <w:adjustRightInd w:val="0"/>
              <w:snapToGrid w:val="0"/>
              <w:spacing w:line="320" w:lineRule="exact"/>
              <w:ind w:leftChars="-44" w:left="-106" w:rightChars="-45" w:right="-108"/>
              <w:jc w:val="center"/>
              <w:rPr>
                <w:rFonts w:ascii="新細明體" w:hAnsi="新細明體"/>
              </w:rPr>
            </w:pPr>
            <w:r w:rsidRPr="00066AE2">
              <w:rPr>
                <w:rFonts w:ascii="新細明體" w:hAnsi="新細明體"/>
                <w:b/>
                <w:bCs/>
              </w:rPr>
              <w:t>評估結果</w:t>
            </w:r>
          </w:p>
        </w:tc>
      </w:tr>
      <w:tr w:rsidR="006B6659" w:rsidRPr="00066AE2" w14:paraId="474C819F" w14:textId="77777777" w:rsidTr="00EB10EA">
        <w:tc>
          <w:tcPr>
            <w:tcW w:w="6917" w:type="dxa"/>
            <w:gridSpan w:val="3"/>
            <w:tcBorders>
              <w:top w:val="single" w:sz="4" w:space="0" w:color="auto"/>
              <w:bottom w:val="single" w:sz="18" w:space="0" w:color="auto"/>
            </w:tcBorders>
          </w:tcPr>
          <w:p w14:paraId="71E69B00" w14:textId="77777777" w:rsidR="006B6659" w:rsidRPr="00066AE2" w:rsidRDefault="006B6659" w:rsidP="00717091">
            <w:pPr>
              <w:spacing w:line="360" w:lineRule="exact"/>
              <w:ind w:left="315" w:hangingChars="131" w:hanging="315"/>
              <w:jc w:val="both"/>
              <w:rPr>
                <w:rFonts w:ascii="新細明體" w:hAnsi="新細明體"/>
                <w:b/>
              </w:rPr>
            </w:pPr>
            <w:r w:rsidRPr="00066AE2">
              <w:rPr>
                <w:rFonts w:ascii="新細明體" w:hAnsi="新細明體" w:hint="eastAsia"/>
                <w:b/>
              </w:rPr>
              <w:t>2</w:t>
            </w:r>
            <w:r w:rsidRPr="00066AE2">
              <w:rPr>
                <w:rFonts w:ascii="新細明體" w:hAnsi="新細明體"/>
                <w:b/>
              </w:rPr>
              <w:t>-3</w:t>
            </w:r>
            <w:r w:rsidRPr="00066AE2">
              <w:rPr>
                <w:rFonts w:ascii="新細明體" w:hAnsi="新細明體" w:hint="eastAsia"/>
                <w:b/>
              </w:rPr>
              <w:t>【請根據2-2本計畫所訂定之執行策略，</w:t>
            </w:r>
            <w:r w:rsidRPr="00066AE2">
              <w:rPr>
                <w:rFonts w:ascii="新細明體" w:hAnsi="新細明體"/>
                <w:b/>
              </w:rPr>
              <w:t>編列或調整</w:t>
            </w:r>
            <w:r w:rsidRPr="00066AE2">
              <w:rPr>
                <w:rFonts w:ascii="新細明體" w:hAnsi="新細明體" w:hint="eastAsia"/>
                <w:b/>
              </w:rPr>
              <w:t>相關</w:t>
            </w:r>
            <w:r w:rsidRPr="00066AE2">
              <w:rPr>
                <w:rFonts w:ascii="新細明體" w:hAnsi="新細明體"/>
                <w:b/>
              </w:rPr>
              <w:t>經費</w:t>
            </w:r>
            <w:r w:rsidRPr="00066AE2">
              <w:rPr>
                <w:rFonts w:ascii="新細明體" w:hAnsi="新細明體" w:hint="eastAsia"/>
                <w:b/>
              </w:rPr>
              <w:t>配置】</w:t>
            </w:r>
          </w:p>
          <w:p w14:paraId="36D53A00" w14:textId="77777777" w:rsidR="006B6659" w:rsidRPr="00066AE2" w:rsidRDefault="006B6659" w:rsidP="00717091">
            <w:pPr>
              <w:spacing w:line="360" w:lineRule="exact"/>
              <w:ind w:leftChars="50" w:left="300" w:hangingChars="75" w:hanging="180"/>
              <w:jc w:val="both"/>
              <w:rPr>
                <w:rFonts w:ascii="新細明體" w:hAnsi="新細明體"/>
                <w:shd w:val="pct15" w:color="auto" w:fill="FFFFFF"/>
              </w:rPr>
            </w:pPr>
            <w:r w:rsidRPr="00066AE2">
              <w:rPr>
                <w:rFonts w:ascii="新細明體" w:hAnsi="新細明體" w:hint="eastAsia"/>
              </w:rPr>
              <w:t xml:space="preserve"> 各機關於籌編年度概算時，請將本計畫所編列或調整之性別相關經費納入性別預算編列情形表，以確保性別相關事項有足夠經費及資源落實執行，</w:t>
            </w:r>
            <w:r w:rsidRPr="00066AE2">
              <w:rPr>
                <w:rFonts w:ascii="新細明體" w:hAnsi="新細明體"/>
              </w:rPr>
              <w:t>以達成性別目標或回應性別差異需求</w:t>
            </w:r>
            <w:r w:rsidRPr="00066AE2">
              <w:rPr>
                <w:rFonts w:ascii="新細明體" w:hAnsi="新細明體" w:hint="eastAsia"/>
              </w:rPr>
              <w:t>。</w:t>
            </w:r>
          </w:p>
        </w:tc>
        <w:tc>
          <w:tcPr>
            <w:tcW w:w="2864" w:type="dxa"/>
            <w:gridSpan w:val="2"/>
            <w:tcBorders>
              <w:top w:val="single" w:sz="4" w:space="0" w:color="auto"/>
              <w:bottom w:val="single" w:sz="18" w:space="0" w:color="auto"/>
            </w:tcBorders>
          </w:tcPr>
          <w:p w14:paraId="2D1ED42A" w14:textId="10CADFE3" w:rsidR="006B6659" w:rsidRPr="00066AE2" w:rsidRDefault="00286C83" w:rsidP="00717091">
            <w:pPr>
              <w:spacing w:line="320" w:lineRule="exact"/>
              <w:ind w:leftChars="-10" w:left="223" w:hangingChars="103" w:hanging="247"/>
              <w:jc w:val="both"/>
              <w:rPr>
                <w:rFonts w:ascii="新細明體" w:hAnsi="新細明體"/>
              </w:rPr>
            </w:pPr>
            <w:r>
              <w:rPr>
                <w:rFonts w:ascii="新細明體" w:hAnsi="新細明體" w:hint="eastAsia"/>
              </w:rPr>
              <w:t>■</w:t>
            </w:r>
            <w:r w:rsidR="006B6659" w:rsidRPr="00066AE2">
              <w:rPr>
                <w:rFonts w:ascii="新細明體" w:hAnsi="新細明體"/>
              </w:rPr>
              <w:t>有編列或調整經費配置者，請說明預算</w:t>
            </w:r>
            <w:r w:rsidR="006B6659" w:rsidRPr="00066AE2">
              <w:rPr>
                <w:rFonts w:ascii="新細明體" w:hAnsi="新細明體" w:hint="eastAsia"/>
              </w:rPr>
              <w:t>額度</w:t>
            </w:r>
            <w:r w:rsidR="006B6659" w:rsidRPr="00066AE2">
              <w:rPr>
                <w:rFonts w:ascii="新細明體" w:hAnsi="新細明體"/>
              </w:rPr>
              <w:t>編列或調整情形：</w:t>
            </w:r>
          </w:p>
          <w:p w14:paraId="12BE11A6" w14:textId="17D74C61" w:rsidR="006B6659" w:rsidRPr="00F3414D" w:rsidRDefault="00286C83" w:rsidP="00717091">
            <w:pPr>
              <w:spacing w:line="320" w:lineRule="exact"/>
              <w:ind w:leftChars="-10" w:left="223" w:hangingChars="103" w:hanging="247"/>
              <w:jc w:val="both"/>
              <w:rPr>
                <w:rFonts w:ascii="標楷體" w:eastAsia="標楷體" w:hAnsi="標楷體"/>
                <w:color w:val="000000" w:themeColor="text1"/>
              </w:rPr>
            </w:pPr>
            <w:r w:rsidRPr="00F3414D">
              <w:rPr>
                <w:rFonts w:ascii="標楷體" w:eastAsia="標楷體" w:hAnsi="標楷體" w:hint="eastAsia"/>
                <w:color w:val="000000" w:themeColor="text1"/>
              </w:rPr>
              <w:t>114年經費:新臺幣140萬3,162元整(參考113年計畫經費)</w:t>
            </w:r>
          </w:p>
          <w:p w14:paraId="20B7BE3C" w14:textId="77777777" w:rsidR="006B6659" w:rsidRPr="00066AE2" w:rsidRDefault="006B6659" w:rsidP="00717091">
            <w:pPr>
              <w:spacing w:line="320" w:lineRule="exact"/>
              <w:ind w:leftChars="-10" w:left="223" w:hangingChars="103" w:hanging="247"/>
              <w:jc w:val="both"/>
              <w:rPr>
                <w:rFonts w:ascii="新細明體" w:hAnsi="新細明體"/>
              </w:rPr>
            </w:pPr>
          </w:p>
          <w:p w14:paraId="4409CEBA" w14:textId="77777777" w:rsidR="006B6659" w:rsidRPr="00066AE2" w:rsidRDefault="006B6659" w:rsidP="00717091">
            <w:pPr>
              <w:spacing w:line="320" w:lineRule="exact"/>
              <w:ind w:leftChars="-10" w:left="223" w:hangingChars="103" w:hanging="247"/>
              <w:jc w:val="both"/>
              <w:rPr>
                <w:rFonts w:ascii="新細明體" w:hAnsi="新細明體"/>
              </w:rPr>
            </w:pPr>
            <w:r w:rsidRPr="00066AE2">
              <w:rPr>
                <w:rFonts w:ascii="新細明體" w:hAnsi="新細明體"/>
              </w:rPr>
              <w:t>□未編列或調整經費配置者，請說明原因及改善方法：</w:t>
            </w:r>
          </w:p>
        </w:tc>
      </w:tr>
      <w:tr w:rsidR="006B6659" w:rsidRPr="00066AE2" w14:paraId="208C8F6F" w14:textId="77777777" w:rsidTr="00EB10EA">
        <w:tc>
          <w:tcPr>
            <w:tcW w:w="9781" w:type="dxa"/>
            <w:gridSpan w:val="5"/>
            <w:tcBorders>
              <w:top w:val="single" w:sz="4" w:space="0" w:color="auto"/>
              <w:left w:val="single" w:sz="18" w:space="0" w:color="auto"/>
              <w:bottom w:val="single" w:sz="18" w:space="0" w:color="auto"/>
              <w:right w:val="single" w:sz="18" w:space="0" w:color="auto"/>
            </w:tcBorders>
          </w:tcPr>
          <w:p w14:paraId="5D15989C" w14:textId="77777777" w:rsidR="006B6659" w:rsidRPr="00066AE2" w:rsidRDefault="006B6659" w:rsidP="00717091">
            <w:pPr>
              <w:spacing w:before="40" w:after="40" w:line="360" w:lineRule="exact"/>
              <w:ind w:leftChars="-45" w:left="974" w:hangingChars="386" w:hanging="1082"/>
              <w:jc w:val="both"/>
              <w:rPr>
                <w:rFonts w:ascii="新細明體" w:hAnsi="新細明體"/>
              </w:rPr>
            </w:pPr>
            <w:r w:rsidRPr="00066AE2">
              <w:rPr>
                <w:rFonts w:ascii="新細明體" w:hAnsi="新細明體"/>
                <w:b/>
                <w:sz w:val="28"/>
              </w:rPr>
              <w:t>【注意】</w:t>
            </w:r>
            <w:r w:rsidRPr="00066AE2">
              <w:rPr>
                <w:rFonts w:ascii="新細明體" w:hAnsi="新細明體"/>
              </w:rPr>
              <w:t>填完前開內容後，</w:t>
            </w:r>
            <w:r w:rsidR="00427AA4">
              <w:rPr>
                <w:rFonts w:ascii="新細明體" w:hAnsi="新細明體" w:hint="eastAsia"/>
              </w:rPr>
              <w:t>請辦理</w:t>
            </w:r>
            <w:r w:rsidR="00427AA4" w:rsidRPr="00427AA4">
              <w:rPr>
                <w:rFonts w:ascii="新細明體" w:hAnsi="新細明體" w:hint="eastAsia"/>
              </w:rPr>
              <w:t>【第二部分－性別平等辦公室初評】</w:t>
            </w:r>
            <w:r w:rsidR="00427AA4">
              <w:rPr>
                <w:rFonts w:ascii="新細明體" w:hAnsi="新細明體" w:hint="eastAsia"/>
              </w:rPr>
              <w:t>，經</w:t>
            </w:r>
            <w:proofErr w:type="gramStart"/>
            <w:r w:rsidR="00427AA4">
              <w:rPr>
                <w:rFonts w:ascii="新細明體" w:hAnsi="新細明體" w:hint="eastAsia"/>
              </w:rPr>
              <w:t>初評通後</w:t>
            </w:r>
            <w:proofErr w:type="gramEnd"/>
            <w:r w:rsidR="00427AA4">
              <w:rPr>
                <w:rFonts w:ascii="新細明體" w:hAnsi="新細明體" w:hint="eastAsia"/>
              </w:rPr>
              <w:t>，再行</w:t>
            </w:r>
            <w:r w:rsidRPr="00066AE2">
              <w:rPr>
                <w:rFonts w:ascii="新細明體" w:hAnsi="新細明體"/>
              </w:rPr>
              <w:t>辦理【第</w:t>
            </w:r>
            <w:r w:rsidR="00427AA4">
              <w:rPr>
                <w:rFonts w:ascii="新細明體" w:hAnsi="新細明體" w:hint="eastAsia"/>
              </w:rPr>
              <w:t>三</w:t>
            </w:r>
            <w:r w:rsidRPr="00066AE2">
              <w:rPr>
                <w:rFonts w:ascii="新細明體" w:hAnsi="新細明體"/>
              </w:rPr>
              <w:t>部分－程序參與】。</w:t>
            </w:r>
          </w:p>
        </w:tc>
      </w:tr>
    </w:tbl>
    <w:p w14:paraId="4B676B57" w14:textId="77777777" w:rsidR="006B6659" w:rsidRDefault="006B6659" w:rsidP="006B6659">
      <w:pPr>
        <w:spacing w:before="60" w:after="60" w:line="360" w:lineRule="exact"/>
        <w:ind w:left="-726"/>
        <w:jc w:val="both"/>
        <w:rPr>
          <w:rFonts w:ascii="新細明體" w:hAnsi="新細明體"/>
          <w:b/>
        </w:rPr>
      </w:pPr>
    </w:p>
    <w:p w14:paraId="598DD686" w14:textId="77777777" w:rsidR="00427AA4" w:rsidRDefault="00427AA4" w:rsidP="006B6659">
      <w:pPr>
        <w:spacing w:before="60" w:after="60" w:line="360" w:lineRule="exact"/>
        <w:ind w:left="-726"/>
        <w:jc w:val="both"/>
        <w:rPr>
          <w:rFonts w:ascii="新細明體" w:hAnsi="新細明體"/>
          <w:b/>
        </w:rPr>
      </w:pPr>
    </w:p>
    <w:p w14:paraId="316BBE6E" w14:textId="77777777" w:rsidR="00427AA4" w:rsidRPr="00B337B8" w:rsidRDefault="00427AA4" w:rsidP="00EB10EA">
      <w:pPr>
        <w:spacing w:line="460" w:lineRule="exact"/>
        <w:ind w:leftChars="-225" w:left="1" w:hangingChars="225" w:hanging="541"/>
        <w:rPr>
          <w:rFonts w:eastAsia="細明體" w:hAnsi="細明體"/>
          <w:b/>
          <w:color w:val="000000" w:themeColor="text1"/>
        </w:rPr>
      </w:pPr>
      <w:r w:rsidRPr="00B337B8">
        <w:rPr>
          <w:rFonts w:eastAsia="細明體" w:hAnsi="細明體"/>
          <w:b/>
          <w:color w:val="000000" w:themeColor="text1"/>
        </w:rPr>
        <w:lastRenderedPageBreak/>
        <w:t>【第二部分－</w:t>
      </w:r>
      <w:r w:rsidRPr="00B337B8">
        <w:rPr>
          <w:rFonts w:eastAsia="細明體" w:hAnsi="細明體" w:hint="eastAsia"/>
          <w:b/>
          <w:color w:val="000000" w:themeColor="text1"/>
        </w:rPr>
        <w:t>性別平等辦公室初評</w:t>
      </w:r>
      <w:r w:rsidRPr="00B337B8">
        <w:rPr>
          <w:rFonts w:eastAsia="細明體" w:hAnsi="細明體"/>
          <w:b/>
          <w:color w:val="000000" w:themeColor="text1"/>
        </w:rPr>
        <w:t>】：</w:t>
      </w:r>
      <w:r w:rsidR="00BE5C70" w:rsidRPr="00B337B8">
        <w:rPr>
          <w:rFonts w:eastAsia="細明體" w:hAnsi="細明體" w:hint="eastAsia"/>
          <w:b/>
          <w:color w:val="000000" w:themeColor="text1"/>
        </w:rPr>
        <w:t>(</w:t>
      </w:r>
      <w:r w:rsidR="00BE5C70" w:rsidRPr="00B337B8">
        <w:rPr>
          <w:rFonts w:eastAsia="細明體" w:hAnsi="細明體" w:hint="eastAsia"/>
          <w:b/>
          <w:color w:val="000000" w:themeColor="text1"/>
        </w:rPr>
        <w:t>新增</w:t>
      </w:r>
      <w:r w:rsidR="00BE5C70" w:rsidRPr="00B337B8">
        <w:rPr>
          <w:rFonts w:eastAsia="細明體" w:hAnsi="細明體"/>
          <w:b/>
          <w:color w:val="000000" w:themeColor="text1"/>
        </w:rPr>
        <w:t>)</w:t>
      </w:r>
    </w:p>
    <w:tbl>
      <w:tblPr>
        <w:tblStyle w:val="a7"/>
        <w:tblW w:w="0" w:type="auto"/>
        <w:tblInd w:w="-572" w:type="dxa"/>
        <w:tblBorders>
          <w:top w:val="thinThickSmallGap" w:sz="24" w:space="0" w:color="auto"/>
          <w:bottom w:val="thickThinSmallGap" w:sz="24" w:space="0" w:color="auto"/>
        </w:tblBorders>
        <w:shd w:val="clear" w:color="auto" w:fill="FFFF00"/>
        <w:tblLook w:val="04A0" w:firstRow="1" w:lastRow="0" w:firstColumn="1" w:lastColumn="0" w:noHBand="0" w:noVBand="1"/>
      </w:tblPr>
      <w:tblGrid>
        <w:gridCol w:w="3930"/>
        <w:gridCol w:w="1294"/>
        <w:gridCol w:w="4557"/>
      </w:tblGrid>
      <w:tr w:rsidR="00B337B8" w:rsidRPr="00B337B8" w14:paraId="6DED62A8" w14:textId="77777777" w:rsidTr="00BE5C70">
        <w:tc>
          <w:tcPr>
            <w:tcW w:w="3930" w:type="dxa"/>
            <w:shd w:val="clear" w:color="auto" w:fill="auto"/>
            <w:vAlign w:val="center"/>
          </w:tcPr>
          <w:p w14:paraId="0D753D15" w14:textId="77777777" w:rsidR="00427AA4" w:rsidRPr="00B337B8" w:rsidRDefault="00427AA4" w:rsidP="00717091">
            <w:pPr>
              <w:spacing w:line="460" w:lineRule="exact"/>
              <w:jc w:val="center"/>
              <w:rPr>
                <w:rFonts w:eastAsia="細明體" w:hAnsi="細明體"/>
                <w:color w:val="000000" w:themeColor="text1"/>
                <w:sz w:val="24"/>
                <w:szCs w:val="24"/>
              </w:rPr>
            </w:pPr>
            <w:r w:rsidRPr="00B337B8">
              <w:rPr>
                <w:rFonts w:eastAsia="細明體" w:hAnsi="細明體" w:hint="eastAsia"/>
                <w:color w:val="000000" w:themeColor="text1"/>
                <w:sz w:val="24"/>
                <w:szCs w:val="24"/>
              </w:rPr>
              <w:t>初評項目</w:t>
            </w:r>
          </w:p>
        </w:tc>
        <w:tc>
          <w:tcPr>
            <w:tcW w:w="5851" w:type="dxa"/>
            <w:gridSpan w:val="2"/>
            <w:shd w:val="clear" w:color="auto" w:fill="auto"/>
            <w:vAlign w:val="center"/>
          </w:tcPr>
          <w:p w14:paraId="65B50E2B" w14:textId="77777777" w:rsidR="00427AA4" w:rsidRPr="00B337B8" w:rsidRDefault="00427AA4" w:rsidP="00717091">
            <w:pPr>
              <w:spacing w:line="460" w:lineRule="exact"/>
              <w:jc w:val="center"/>
              <w:rPr>
                <w:rFonts w:eastAsia="細明體" w:hAnsi="細明體"/>
                <w:color w:val="000000" w:themeColor="text1"/>
                <w:sz w:val="24"/>
                <w:szCs w:val="24"/>
              </w:rPr>
            </w:pPr>
            <w:r w:rsidRPr="00B337B8">
              <w:rPr>
                <w:rFonts w:eastAsia="細明體" w:hAnsi="細明體" w:hint="eastAsia"/>
                <w:color w:val="000000" w:themeColor="text1"/>
                <w:sz w:val="24"/>
                <w:szCs w:val="24"/>
              </w:rPr>
              <w:t>結　果</w:t>
            </w:r>
          </w:p>
        </w:tc>
      </w:tr>
      <w:tr w:rsidR="00B337B8" w:rsidRPr="00B337B8" w14:paraId="21B1A3B9" w14:textId="77777777" w:rsidTr="00BE5C70">
        <w:tc>
          <w:tcPr>
            <w:tcW w:w="3930" w:type="dxa"/>
            <w:vMerge w:val="restart"/>
            <w:shd w:val="clear" w:color="auto" w:fill="auto"/>
            <w:vAlign w:val="center"/>
          </w:tcPr>
          <w:p w14:paraId="46EEBB78" w14:textId="77777777" w:rsidR="00427AA4" w:rsidRPr="00B337B8" w:rsidRDefault="00427AA4" w:rsidP="00717091">
            <w:pPr>
              <w:spacing w:line="320" w:lineRule="exact"/>
              <w:jc w:val="both"/>
              <w:rPr>
                <w:color w:val="000000" w:themeColor="text1"/>
                <w:sz w:val="24"/>
                <w:szCs w:val="24"/>
              </w:rPr>
            </w:pPr>
            <w:r w:rsidRPr="00B337B8">
              <w:rPr>
                <w:color w:val="000000" w:themeColor="text1"/>
                <w:sz w:val="24"/>
                <w:szCs w:val="24"/>
              </w:rPr>
              <w:t>業務單位</w:t>
            </w:r>
            <w:r w:rsidRPr="00B337B8">
              <w:rPr>
                <w:rFonts w:hint="eastAsia"/>
                <w:color w:val="000000" w:themeColor="text1"/>
                <w:sz w:val="24"/>
                <w:szCs w:val="24"/>
              </w:rPr>
              <w:t>填寫內容是否合宜？</w:t>
            </w:r>
          </w:p>
        </w:tc>
        <w:tc>
          <w:tcPr>
            <w:tcW w:w="1294" w:type="dxa"/>
            <w:shd w:val="clear" w:color="auto" w:fill="auto"/>
            <w:vAlign w:val="center"/>
          </w:tcPr>
          <w:p w14:paraId="4F9ACEEC" w14:textId="77777777" w:rsidR="00427AA4" w:rsidRPr="00B337B8" w:rsidRDefault="00427AA4" w:rsidP="00717091">
            <w:pPr>
              <w:spacing w:line="320" w:lineRule="exact"/>
              <w:jc w:val="both"/>
              <w:rPr>
                <w:rFonts w:eastAsia="細明體" w:hAnsi="細明體"/>
                <w:color w:val="000000" w:themeColor="text1"/>
                <w:sz w:val="24"/>
                <w:szCs w:val="24"/>
              </w:rPr>
            </w:pPr>
            <w:r w:rsidRPr="00B337B8">
              <w:rPr>
                <w:rFonts w:ascii="新細明體" w:hAnsi="新細明體"/>
                <w:color w:val="000000" w:themeColor="text1"/>
                <w:sz w:val="24"/>
                <w:szCs w:val="24"/>
              </w:rPr>
              <w:t>□</w:t>
            </w:r>
            <w:r w:rsidRPr="00B337B8">
              <w:rPr>
                <w:rFonts w:ascii="新細明體" w:hAnsi="新細明體" w:hint="eastAsia"/>
                <w:color w:val="000000" w:themeColor="text1"/>
                <w:sz w:val="24"/>
                <w:szCs w:val="24"/>
              </w:rPr>
              <w:t>合冝</w:t>
            </w:r>
          </w:p>
        </w:tc>
        <w:tc>
          <w:tcPr>
            <w:tcW w:w="4557" w:type="dxa"/>
            <w:shd w:val="clear" w:color="auto" w:fill="auto"/>
          </w:tcPr>
          <w:p w14:paraId="010115E5" w14:textId="77777777" w:rsidR="00427AA4" w:rsidRPr="00B337B8" w:rsidRDefault="00427AA4" w:rsidP="00717091">
            <w:pPr>
              <w:spacing w:line="320" w:lineRule="exact"/>
              <w:rPr>
                <w:rFonts w:eastAsia="細明體" w:hAnsi="細明體"/>
                <w:color w:val="000000" w:themeColor="text1"/>
                <w:sz w:val="24"/>
                <w:szCs w:val="24"/>
              </w:rPr>
            </w:pPr>
            <w:r w:rsidRPr="00B337B8">
              <w:rPr>
                <w:rFonts w:eastAsia="細明體" w:hAnsi="細明體" w:hint="eastAsia"/>
                <w:color w:val="000000" w:themeColor="text1"/>
                <w:sz w:val="24"/>
                <w:szCs w:val="24"/>
              </w:rPr>
              <w:t>送請民間性別平等專家學者，進行</w:t>
            </w:r>
            <w:r w:rsidRPr="00B337B8">
              <w:rPr>
                <w:rFonts w:eastAsia="細明體" w:hAnsi="細明體"/>
                <w:color w:val="000000" w:themeColor="text1"/>
                <w:sz w:val="24"/>
                <w:szCs w:val="24"/>
              </w:rPr>
              <w:t>程序參與</w:t>
            </w:r>
            <w:r w:rsidRPr="00B337B8">
              <w:rPr>
                <w:rFonts w:eastAsia="細明體" w:hAnsi="細明體" w:hint="eastAsia"/>
                <w:color w:val="000000" w:themeColor="text1"/>
                <w:sz w:val="24"/>
                <w:szCs w:val="24"/>
              </w:rPr>
              <w:t>。</w:t>
            </w:r>
          </w:p>
        </w:tc>
      </w:tr>
      <w:tr w:rsidR="00B337B8" w:rsidRPr="00B337B8" w14:paraId="5D99ED2B" w14:textId="77777777" w:rsidTr="00BE5C70">
        <w:tc>
          <w:tcPr>
            <w:tcW w:w="3930" w:type="dxa"/>
            <w:vMerge/>
            <w:shd w:val="clear" w:color="auto" w:fill="auto"/>
          </w:tcPr>
          <w:p w14:paraId="36E2A628" w14:textId="77777777" w:rsidR="00427AA4" w:rsidRPr="00B337B8" w:rsidRDefault="00427AA4" w:rsidP="00717091">
            <w:pPr>
              <w:spacing w:line="320" w:lineRule="exact"/>
              <w:rPr>
                <w:color w:val="000000" w:themeColor="text1"/>
                <w:sz w:val="24"/>
                <w:szCs w:val="24"/>
              </w:rPr>
            </w:pPr>
          </w:p>
        </w:tc>
        <w:tc>
          <w:tcPr>
            <w:tcW w:w="1294" w:type="dxa"/>
            <w:shd w:val="clear" w:color="auto" w:fill="auto"/>
            <w:vAlign w:val="center"/>
          </w:tcPr>
          <w:p w14:paraId="300D297B" w14:textId="7205463E" w:rsidR="00427AA4" w:rsidRPr="00B337B8" w:rsidRDefault="00AC4799" w:rsidP="00717091">
            <w:pPr>
              <w:spacing w:line="320" w:lineRule="exact"/>
              <w:jc w:val="both"/>
              <w:rPr>
                <w:rFonts w:ascii="新細明體" w:hAnsi="新細明體"/>
                <w:color w:val="000000" w:themeColor="text1"/>
                <w:sz w:val="24"/>
                <w:szCs w:val="24"/>
              </w:rPr>
            </w:pPr>
            <w:r>
              <w:rPr>
                <w:rFonts w:ascii="標楷體" w:eastAsia="標楷體" w:hAnsi="標楷體" w:hint="eastAsia"/>
                <w:color w:val="000000" w:themeColor="text1"/>
                <w:sz w:val="24"/>
                <w:szCs w:val="24"/>
              </w:rPr>
              <w:t>■</w:t>
            </w:r>
            <w:r w:rsidR="00427AA4" w:rsidRPr="00B337B8">
              <w:rPr>
                <w:rFonts w:ascii="新細明體" w:hAnsi="新細明體" w:hint="eastAsia"/>
                <w:color w:val="000000" w:themeColor="text1"/>
                <w:sz w:val="24"/>
                <w:szCs w:val="24"/>
              </w:rPr>
              <w:t>請修正</w:t>
            </w:r>
          </w:p>
        </w:tc>
        <w:tc>
          <w:tcPr>
            <w:tcW w:w="4557" w:type="dxa"/>
            <w:shd w:val="clear" w:color="auto" w:fill="auto"/>
          </w:tcPr>
          <w:p w14:paraId="03FD26DC" w14:textId="77777777" w:rsidR="00427AA4" w:rsidRPr="00B337B8" w:rsidRDefault="00427AA4" w:rsidP="00717091">
            <w:pPr>
              <w:spacing w:line="320" w:lineRule="exact"/>
              <w:rPr>
                <w:rFonts w:eastAsia="細明體" w:hAnsi="細明體"/>
                <w:color w:val="000000" w:themeColor="text1"/>
                <w:sz w:val="24"/>
                <w:szCs w:val="24"/>
              </w:rPr>
            </w:pPr>
            <w:r w:rsidRPr="00B337B8">
              <w:rPr>
                <w:rFonts w:eastAsia="細明體" w:hAnsi="細明體" w:hint="eastAsia"/>
                <w:color w:val="000000" w:themeColor="text1"/>
                <w:sz w:val="24"/>
                <w:szCs w:val="24"/>
              </w:rPr>
              <w:t>請說明應改善項目後，退回業務單位修正後，再送性別平等單位進行初評。</w:t>
            </w:r>
          </w:p>
          <w:p w14:paraId="21C86ADD" w14:textId="77777777" w:rsidR="00427AA4" w:rsidRPr="00B337B8" w:rsidRDefault="00427AA4" w:rsidP="00717091">
            <w:pPr>
              <w:spacing w:line="320" w:lineRule="exact"/>
              <w:rPr>
                <w:rFonts w:eastAsia="細明體" w:hAnsi="細明體"/>
                <w:color w:val="000000" w:themeColor="text1"/>
                <w:sz w:val="24"/>
                <w:szCs w:val="24"/>
              </w:rPr>
            </w:pPr>
            <w:r w:rsidRPr="00B337B8">
              <w:rPr>
                <w:rFonts w:eastAsia="細明體" w:hAnsi="細明體" w:hint="eastAsia"/>
                <w:color w:val="000000" w:themeColor="text1"/>
                <w:sz w:val="24"/>
                <w:szCs w:val="24"/>
              </w:rPr>
              <w:t>說明：</w:t>
            </w:r>
          </w:p>
          <w:p w14:paraId="1073F821" w14:textId="77777777" w:rsidR="00427AA4" w:rsidRDefault="00AC4799" w:rsidP="00717091">
            <w:pPr>
              <w:spacing w:line="320" w:lineRule="exact"/>
              <w:rPr>
                <w:rFonts w:eastAsia="細明體" w:hAnsi="細明體"/>
                <w:color w:val="000000" w:themeColor="text1"/>
                <w:sz w:val="24"/>
                <w:szCs w:val="24"/>
              </w:rPr>
            </w:pPr>
            <w:r>
              <w:rPr>
                <w:rFonts w:eastAsia="細明體" w:hAnsi="細明體" w:hint="eastAsia"/>
                <w:color w:val="000000" w:themeColor="text1"/>
                <w:sz w:val="24"/>
                <w:szCs w:val="24"/>
              </w:rPr>
              <w:t>1-2</w:t>
            </w:r>
          </w:p>
          <w:p w14:paraId="6F903BE6" w14:textId="77777777" w:rsidR="00AC4799" w:rsidRDefault="00AC4799" w:rsidP="00717091">
            <w:pPr>
              <w:spacing w:line="320" w:lineRule="exact"/>
              <w:rPr>
                <w:rFonts w:eastAsia="細明體" w:hAnsi="細明體"/>
                <w:color w:val="000000" w:themeColor="text1"/>
                <w:sz w:val="24"/>
                <w:szCs w:val="24"/>
              </w:rPr>
            </w:pPr>
            <w:r>
              <w:rPr>
                <w:rFonts w:eastAsia="細明體" w:hAnsi="細明體" w:hint="eastAsia"/>
                <w:color w:val="000000" w:themeColor="text1"/>
                <w:sz w:val="24"/>
                <w:szCs w:val="24"/>
              </w:rPr>
              <w:t>需補充政策</w:t>
            </w:r>
            <w:proofErr w:type="gramStart"/>
            <w:r>
              <w:rPr>
                <w:rFonts w:eastAsia="細明體" w:hAnsi="細明體" w:hint="eastAsia"/>
                <w:color w:val="000000" w:themeColor="text1"/>
                <w:sz w:val="24"/>
                <w:szCs w:val="24"/>
              </w:rPr>
              <w:t>規</w:t>
            </w:r>
            <w:proofErr w:type="gramEnd"/>
            <w:r>
              <w:rPr>
                <w:rFonts w:eastAsia="細明體" w:hAnsi="細明體" w:hint="eastAsia"/>
                <w:color w:val="000000" w:themeColor="text1"/>
                <w:sz w:val="24"/>
                <w:szCs w:val="24"/>
              </w:rPr>
              <w:t>畫者及服務提供者。</w:t>
            </w:r>
          </w:p>
          <w:p w14:paraId="5F0A888D" w14:textId="77777777" w:rsidR="006939BF" w:rsidRDefault="00AC4799" w:rsidP="00717091">
            <w:pPr>
              <w:spacing w:line="320" w:lineRule="exact"/>
              <w:rPr>
                <w:rFonts w:eastAsia="細明體" w:hAnsi="細明體"/>
                <w:color w:val="000000" w:themeColor="text1"/>
                <w:sz w:val="24"/>
                <w:szCs w:val="24"/>
              </w:rPr>
            </w:pPr>
            <w:r>
              <w:rPr>
                <w:rFonts w:eastAsia="細明體" w:hAnsi="細明體" w:hint="eastAsia"/>
                <w:color w:val="000000" w:themeColor="text1"/>
                <w:sz w:val="24"/>
                <w:szCs w:val="24"/>
              </w:rPr>
              <w:t>1-3</w:t>
            </w:r>
          </w:p>
          <w:p w14:paraId="28241525" w14:textId="0B4BFDF8" w:rsidR="00AC4799" w:rsidRPr="006939BF" w:rsidRDefault="000025A0" w:rsidP="006939BF">
            <w:pPr>
              <w:pStyle w:val="a5"/>
              <w:numPr>
                <w:ilvl w:val="0"/>
                <w:numId w:val="7"/>
              </w:numPr>
              <w:spacing w:line="320" w:lineRule="exact"/>
              <w:ind w:leftChars="0"/>
              <w:rPr>
                <w:rFonts w:eastAsia="細明體" w:hAnsi="細明體"/>
                <w:color w:val="000000" w:themeColor="text1"/>
              </w:rPr>
            </w:pPr>
            <w:r w:rsidRPr="006939BF">
              <w:rPr>
                <w:rFonts w:eastAsia="細明體" w:hAnsi="細明體" w:hint="eastAsia"/>
                <w:color w:val="000000" w:themeColor="text1"/>
              </w:rPr>
              <w:t>性別比例原則為任</w:t>
            </w:r>
            <w:proofErr w:type="gramStart"/>
            <w:r w:rsidRPr="006939BF">
              <w:rPr>
                <w:rFonts w:eastAsia="細明體" w:hAnsi="細明體" w:hint="eastAsia"/>
                <w:color w:val="000000" w:themeColor="text1"/>
              </w:rPr>
              <w:t>一</w:t>
            </w:r>
            <w:proofErr w:type="gramEnd"/>
            <w:r w:rsidRPr="006939BF">
              <w:rPr>
                <w:rFonts w:eastAsia="細明體" w:hAnsi="細明體" w:hint="eastAsia"/>
                <w:color w:val="000000" w:themeColor="text1"/>
              </w:rPr>
              <w:t>性別達三分之一比例，不僅限女性性別比。</w:t>
            </w:r>
          </w:p>
          <w:p w14:paraId="0E59AAC7" w14:textId="77777777" w:rsidR="006939BF" w:rsidRDefault="006939BF" w:rsidP="006939BF">
            <w:pPr>
              <w:pStyle w:val="a5"/>
              <w:numPr>
                <w:ilvl w:val="0"/>
                <w:numId w:val="7"/>
              </w:numPr>
              <w:spacing w:line="320" w:lineRule="exact"/>
              <w:ind w:leftChars="0"/>
              <w:rPr>
                <w:rFonts w:eastAsia="細明體" w:hAnsi="細明體"/>
                <w:color w:val="000000" w:themeColor="text1"/>
              </w:rPr>
            </w:pPr>
            <w:r>
              <w:rPr>
                <w:rFonts w:eastAsia="細明體" w:hAnsi="細明體" w:hint="eastAsia"/>
                <w:color w:val="000000" w:themeColor="text1"/>
              </w:rPr>
              <w:t>2-1</w:t>
            </w:r>
            <w:r>
              <w:rPr>
                <w:rFonts w:eastAsia="細明體" w:hAnsi="細明體" w:hint="eastAsia"/>
                <w:color w:val="000000" w:themeColor="text1"/>
              </w:rPr>
              <w:t>中提到本計畫配合衛生局「</w:t>
            </w:r>
            <w:r w:rsidRPr="006939BF">
              <w:rPr>
                <w:rFonts w:eastAsia="細明體" w:hAnsi="細明體" w:hint="eastAsia"/>
                <w:color w:val="000000" w:themeColor="text1"/>
              </w:rPr>
              <w:t>行動醫院、全民健檢</w:t>
            </w:r>
            <w:r>
              <w:rPr>
                <w:rFonts w:eastAsia="細明體" w:hAnsi="細明體" w:hint="eastAsia"/>
                <w:color w:val="000000" w:themeColor="text1"/>
              </w:rPr>
              <w:t>」計畫，查該計畫項目不只有抽血檢查，請完善服務提供者統計資料。</w:t>
            </w:r>
          </w:p>
          <w:p w14:paraId="61C95AED" w14:textId="77777777" w:rsidR="00957C45" w:rsidRPr="00C972F0" w:rsidRDefault="00957C45" w:rsidP="006939BF">
            <w:pPr>
              <w:pStyle w:val="a5"/>
              <w:numPr>
                <w:ilvl w:val="0"/>
                <w:numId w:val="7"/>
              </w:numPr>
              <w:spacing w:line="320" w:lineRule="exact"/>
              <w:ind w:leftChars="0"/>
              <w:rPr>
                <w:rFonts w:eastAsia="細明體" w:hAnsi="細明體"/>
                <w:color w:val="000000" w:themeColor="text1"/>
              </w:rPr>
            </w:pPr>
            <w:r>
              <w:rPr>
                <w:rFonts w:eastAsia="細明體" w:hAnsi="細明體" w:hint="eastAsia"/>
                <w:color w:val="000000" w:themeColor="text1"/>
              </w:rPr>
              <w:t>受益情形</w:t>
            </w:r>
            <w:r w:rsidRPr="00957C45">
              <w:rPr>
                <w:rFonts w:ascii="標楷體" w:eastAsia="標楷體" w:hAnsi="標楷體"/>
              </w:rPr>
              <w:fldChar w:fldCharType="begin"/>
            </w:r>
            <w:r w:rsidRPr="00957C45">
              <w:rPr>
                <w:rFonts w:ascii="標楷體" w:eastAsia="標楷體" w:hAnsi="標楷體"/>
              </w:rPr>
              <w:instrText xml:space="preserve"> </w:instrText>
            </w:r>
            <w:r w:rsidRPr="00957C45">
              <w:rPr>
                <w:rFonts w:ascii="標楷體" w:eastAsia="標楷體" w:hAnsi="標楷體" w:hint="eastAsia"/>
              </w:rPr>
              <w:instrText>eq \o\ac(○,</w:instrText>
            </w:r>
            <w:r w:rsidRPr="00957C45">
              <w:rPr>
                <w:rFonts w:ascii="標楷體" w:eastAsia="標楷體" w:hAnsi="標楷體" w:hint="eastAsia"/>
                <w:position w:val="3"/>
              </w:rPr>
              <w:instrText>2</w:instrText>
            </w:r>
            <w:r w:rsidRPr="00957C45">
              <w:rPr>
                <w:rFonts w:ascii="標楷體" w:eastAsia="標楷體" w:hAnsi="標楷體" w:hint="eastAsia"/>
              </w:rPr>
              <w:instrText>)</w:instrText>
            </w:r>
            <w:r w:rsidRPr="00957C45">
              <w:rPr>
                <w:rFonts w:ascii="標楷體" w:eastAsia="標楷體" w:hAnsi="標楷體"/>
              </w:rPr>
              <w:fldChar w:fldCharType="end"/>
            </w:r>
            <w:r>
              <w:rPr>
                <w:rFonts w:ascii="標楷體" w:eastAsia="標楷體" w:hAnsi="標楷體" w:hint="eastAsia"/>
              </w:rPr>
              <w:t>可針對30-80歲男性參與比例較少及80歲以上女性參與比例較少等部分蒐集並統計相關原因，並</w:t>
            </w:r>
            <w:r w:rsidR="005F5E99">
              <w:rPr>
                <w:rFonts w:ascii="標楷體" w:eastAsia="標楷體" w:hAnsi="標楷體" w:hint="eastAsia"/>
              </w:rPr>
              <w:t>依結果</w:t>
            </w:r>
            <w:proofErr w:type="gramStart"/>
            <w:r w:rsidR="005F5E99">
              <w:rPr>
                <w:rFonts w:ascii="標楷體" w:eastAsia="標楷體" w:hAnsi="標楷體" w:hint="eastAsia"/>
              </w:rPr>
              <w:t>研</w:t>
            </w:r>
            <w:proofErr w:type="gramEnd"/>
            <w:r w:rsidR="005F5E99">
              <w:rPr>
                <w:rFonts w:ascii="標楷體" w:eastAsia="標楷體" w:hAnsi="標楷體" w:hint="eastAsia"/>
              </w:rPr>
              <w:t>擬相關措施，如某個年齡區間特定性別人口參與人數較少是否與宣傳管道相關?抑或是受限於性別刻板印象不願參與，</w:t>
            </w:r>
            <w:r w:rsidR="00C972F0">
              <w:rPr>
                <w:rFonts w:ascii="標楷體" w:eastAsia="標楷體" w:hAnsi="標楷體" w:hint="eastAsia"/>
              </w:rPr>
              <w:t>是否針對此部分進行宣導?等。</w:t>
            </w:r>
          </w:p>
          <w:p w14:paraId="36901695" w14:textId="77777777" w:rsidR="00C972F0" w:rsidRDefault="00C972F0" w:rsidP="006939BF">
            <w:pPr>
              <w:pStyle w:val="a5"/>
              <w:numPr>
                <w:ilvl w:val="0"/>
                <w:numId w:val="7"/>
              </w:numPr>
              <w:spacing w:line="320" w:lineRule="exact"/>
              <w:ind w:leftChars="0"/>
              <w:rPr>
                <w:rFonts w:eastAsia="細明體" w:hAnsi="細明體"/>
                <w:color w:val="000000" w:themeColor="text1"/>
              </w:rPr>
            </w:pPr>
            <w:r w:rsidRPr="00C972F0">
              <w:rPr>
                <w:rFonts w:eastAsia="細明體" w:hAnsi="細明體" w:hint="eastAsia"/>
                <w:color w:val="000000" w:themeColor="text1"/>
              </w:rPr>
              <w:t>研究類計畫</w:t>
            </w:r>
            <w:r>
              <w:rPr>
                <w:rFonts w:eastAsia="細明體" w:hAnsi="細明體" w:hint="eastAsia"/>
                <w:color w:val="000000" w:themeColor="text1"/>
              </w:rPr>
              <w:t>中性別比部分參照第</w:t>
            </w:r>
            <w:r>
              <w:rPr>
                <w:rFonts w:eastAsia="細明體" w:hAnsi="細明體" w:hint="eastAsia"/>
                <w:color w:val="000000" w:themeColor="text1"/>
              </w:rPr>
              <w:t>1</w:t>
            </w:r>
            <w:r>
              <w:rPr>
                <w:rFonts w:eastAsia="細明體" w:hAnsi="細明體" w:hint="eastAsia"/>
                <w:color w:val="000000" w:themeColor="text1"/>
              </w:rPr>
              <w:t>點，</w:t>
            </w:r>
            <w:r w:rsidR="00B568DE">
              <w:rPr>
                <w:rFonts w:eastAsia="細明體" w:hAnsi="細明體" w:hint="eastAsia"/>
                <w:color w:val="000000" w:themeColor="text1"/>
              </w:rPr>
              <w:t>另此段敘述「</w:t>
            </w:r>
            <w:r w:rsidR="00B568DE" w:rsidRPr="00B568DE">
              <w:rPr>
                <w:rFonts w:eastAsia="細明體" w:hAnsi="細明體" w:hint="eastAsia"/>
                <w:color w:val="000000" w:themeColor="text1"/>
              </w:rPr>
              <w:t>未來鼓勵男性員工參加政策規劃，可以給予敘獎獎勵</w:t>
            </w:r>
            <w:r w:rsidR="00B568DE">
              <w:rPr>
                <w:rFonts w:eastAsia="細明體" w:hAnsi="細明體" w:hint="eastAsia"/>
                <w:color w:val="000000" w:themeColor="text1"/>
              </w:rPr>
              <w:t>」恐會造成</w:t>
            </w:r>
            <w:r w:rsidR="00DE1ABC">
              <w:rPr>
                <w:rFonts w:eastAsia="細明體" w:hAnsi="細明體" w:hint="eastAsia"/>
                <w:color w:val="000000" w:themeColor="text1"/>
              </w:rPr>
              <w:t>另一種形式的性別不平等</w:t>
            </w:r>
            <w:r w:rsidR="00DE1ABC">
              <w:rPr>
                <w:rFonts w:eastAsia="細明體" w:hAnsi="細明體" w:hint="eastAsia"/>
                <w:color w:val="000000" w:themeColor="text1"/>
              </w:rPr>
              <w:t>(</w:t>
            </w:r>
            <w:r w:rsidR="00DE1ABC">
              <w:rPr>
                <w:rFonts w:eastAsia="細明體" w:hAnsi="細明體" w:hint="eastAsia"/>
                <w:color w:val="000000" w:themeColor="text1"/>
              </w:rPr>
              <w:t>男性</w:t>
            </w:r>
            <w:proofErr w:type="gramStart"/>
            <w:r w:rsidR="00DE1ABC">
              <w:rPr>
                <w:rFonts w:eastAsia="細明體" w:hAnsi="細明體" w:hint="eastAsia"/>
                <w:color w:val="000000" w:themeColor="text1"/>
              </w:rPr>
              <w:t>參與可敘獎</w:t>
            </w:r>
            <w:proofErr w:type="gramEnd"/>
            <w:r w:rsidR="00DE1ABC">
              <w:rPr>
                <w:rFonts w:eastAsia="細明體" w:hAnsi="細明體" w:hint="eastAsia"/>
                <w:color w:val="000000" w:themeColor="text1"/>
              </w:rPr>
              <w:t>的部分</w:t>
            </w:r>
            <w:r w:rsidR="00DE1ABC">
              <w:rPr>
                <w:rFonts w:eastAsia="細明體" w:hAnsi="細明體" w:hint="eastAsia"/>
                <w:color w:val="000000" w:themeColor="text1"/>
              </w:rPr>
              <w:t>)</w:t>
            </w:r>
            <w:r w:rsidR="00B568DE" w:rsidRPr="00B568DE">
              <w:rPr>
                <w:rFonts w:eastAsia="細明體" w:hAnsi="細明體" w:hint="eastAsia"/>
                <w:color w:val="000000" w:themeColor="text1"/>
              </w:rPr>
              <w:t>。</w:t>
            </w:r>
          </w:p>
          <w:p w14:paraId="33D803D4" w14:textId="77777777" w:rsidR="00DE1ABC" w:rsidRDefault="00DE1ABC" w:rsidP="00DE1ABC">
            <w:pPr>
              <w:spacing w:line="320" w:lineRule="exact"/>
              <w:rPr>
                <w:rFonts w:eastAsia="細明體" w:hAnsi="細明體"/>
                <w:color w:val="000000" w:themeColor="text1"/>
              </w:rPr>
            </w:pPr>
            <w:r>
              <w:rPr>
                <w:rFonts w:eastAsia="細明體" w:hAnsi="細明體" w:hint="eastAsia"/>
                <w:color w:val="000000" w:themeColor="text1"/>
              </w:rPr>
              <w:t>2</w:t>
            </w:r>
            <w:r w:rsidRPr="00DE1ABC">
              <w:rPr>
                <w:rFonts w:eastAsia="細明體" w:hAnsi="細明體" w:hint="eastAsia"/>
                <w:color w:val="000000" w:themeColor="text1"/>
              </w:rPr>
              <w:t>-1</w:t>
            </w:r>
          </w:p>
          <w:p w14:paraId="7B711F62" w14:textId="3DCDDCED" w:rsidR="00DE1ABC" w:rsidRPr="003A63C7" w:rsidRDefault="00DE1ABC" w:rsidP="003A63C7">
            <w:pPr>
              <w:spacing w:line="320" w:lineRule="exact"/>
              <w:rPr>
                <w:rFonts w:eastAsia="細明體" w:hAnsi="細明體"/>
                <w:color w:val="000000" w:themeColor="text1"/>
              </w:rPr>
            </w:pPr>
            <w:r w:rsidRPr="003A63C7">
              <w:rPr>
                <w:rFonts w:eastAsia="細明體" w:hAnsi="細明體" w:hint="eastAsia"/>
                <w:color w:val="000000" w:themeColor="text1"/>
              </w:rPr>
              <w:t>可參照上述</w:t>
            </w:r>
            <w:r w:rsidRPr="003A63C7">
              <w:rPr>
                <w:rFonts w:eastAsia="細明體" w:hAnsi="細明體" w:hint="eastAsia"/>
                <w:color w:val="000000" w:themeColor="text1"/>
              </w:rPr>
              <w:t>1-3</w:t>
            </w:r>
            <w:r w:rsidRPr="003A63C7">
              <w:rPr>
                <w:rFonts w:eastAsia="細明體" w:hAnsi="細明體" w:hint="eastAsia"/>
                <w:color w:val="000000" w:themeColor="text1"/>
              </w:rPr>
              <w:t>建議第</w:t>
            </w:r>
            <w:r w:rsidRPr="003A63C7">
              <w:rPr>
                <w:rFonts w:eastAsia="細明體" w:hAnsi="細明體" w:hint="eastAsia"/>
                <w:color w:val="000000" w:themeColor="text1"/>
              </w:rPr>
              <w:t>3</w:t>
            </w:r>
            <w:r w:rsidRPr="003A63C7">
              <w:rPr>
                <w:rFonts w:eastAsia="細明體" w:hAnsi="細明體" w:hint="eastAsia"/>
                <w:color w:val="000000" w:themeColor="text1"/>
              </w:rPr>
              <w:t>點規劃增進不同年齡層不同性別者參與</w:t>
            </w:r>
            <w:r w:rsidR="003A63C7" w:rsidRPr="003A63C7">
              <w:rPr>
                <w:rFonts w:eastAsia="細明體" w:hAnsi="細明體" w:hint="eastAsia"/>
                <w:color w:val="000000" w:themeColor="text1"/>
              </w:rPr>
              <w:t>相關措施。</w:t>
            </w:r>
          </w:p>
          <w:p w14:paraId="20B868D1" w14:textId="0A106988" w:rsidR="003A63C7" w:rsidRPr="004F66C2" w:rsidRDefault="003A63C7" w:rsidP="003A63C7">
            <w:pPr>
              <w:spacing w:line="320" w:lineRule="exact"/>
              <w:rPr>
                <w:rFonts w:eastAsia="細明體" w:hAnsi="細明體"/>
                <w:color w:val="000000" w:themeColor="text1"/>
              </w:rPr>
            </w:pPr>
            <w:r>
              <w:rPr>
                <w:rFonts w:eastAsia="細明體" w:hAnsi="細明體" w:hint="eastAsia"/>
                <w:color w:val="000000" w:themeColor="text1"/>
              </w:rPr>
              <w:t>2-2</w:t>
            </w:r>
            <w:r w:rsidR="004F66C2">
              <w:rPr>
                <w:rFonts w:eastAsia="細明體" w:hAnsi="細明體" w:hint="eastAsia"/>
                <w:color w:val="000000" w:themeColor="text1"/>
              </w:rPr>
              <w:t>敘述參照前項建議調整。</w:t>
            </w:r>
          </w:p>
        </w:tc>
      </w:tr>
      <w:tr w:rsidR="00B337B8" w:rsidRPr="00B337B8" w14:paraId="47B43F63" w14:textId="77777777" w:rsidTr="00BE5C70">
        <w:tc>
          <w:tcPr>
            <w:tcW w:w="9781" w:type="dxa"/>
            <w:gridSpan w:val="3"/>
            <w:shd w:val="clear" w:color="auto" w:fill="auto"/>
          </w:tcPr>
          <w:p w14:paraId="752C8341" w14:textId="24D5E956" w:rsidR="00427AA4" w:rsidRPr="00B337B8" w:rsidRDefault="00427AA4" w:rsidP="00717091">
            <w:pPr>
              <w:spacing w:line="320" w:lineRule="exact"/>
              <w:rPr>
                <w:rFonts w:eastAsia="細明體" w:hAnsi="細明體"/>
                <w:color w:val="000000" w:themeColor="text1"/>
                <w:sz w:val="24"/>
                <w:szCs w:val="24"/>
              </w:rPr>
            </w:pPr>
            <w:r w:rsidRPr="00B337B8">
              <w:rPr>
                <w:rFonts w:eastAsia="細明體" w:hAnsi="細明體" w:hint="eastAsia"/>
                <w:color w:val="000000" w:themeColor="text1"/>
                <w:sz w:val="24"/>
                <w:szCs w:val="24"/>
              </w:rPr>
              <w:t xml:space="preserve">性別平等辦公室　　　　</w:t>
            </w:r>
            <w:r w:rsidR="004F66C2">
              <w:rPr>
                <w:rFonts w:eastAsia="細明體" w:hAnsi="細明體" w:hint="eastAsia"/>
                <w:color w:val="000000" w:themeColor="text1"/>
                <w:sz w:val="24"/>
                <w:szCs w:val="24"/>
              </w:rPr>
              <w:t>吳詠薇</w:t>
            </w:r>
            <w:r w:rsidRPr="00B337B8">
              <w:rPr>
                <w:rFonts w:eastAsia="細明體" w:hAnsi="細明體" w:hint="eastAsia"/>
                <w:color w:val="000000" w:themeColor="text1"/>
                <w:sz w:val="24"/>
                <w:szCs w:val="24"/>
              </w:rPr>
              <w:t xml:space="preserve">　　　　　初評日期　　</w:t>
            </w:r>
            <w:r w:rsidR="004F66C2">
              <w:rPr>
                <w:rFonts w:eastAsia="細明體" w:hAnsi="細明體" w:hint="eastAsia"/>
                <w:color w:val="000000" w:themeColor="text1"/>
                <w:sz w:val="24"/>
                <w:szCs w:val="24"/>
              </w:rPr>
              <w:t>113</w:t>
            </w:r>
            <w:r w:rsidRPr="00B337B8">
              <w:rPr>
                <w:rFonts w:eastAsia="細明體" w:hAnsi="細明體" w:hint="eastAsia"/>
                <w:color w:val="000000" w:themeColor="text1"/>
                <w:sz w:val="24"/>
                <w:szCs w:val="24"/>
              </w:rPr>
              <w:t xml:space="preserve">年　　</w:t>
            </w:r>
            <w:r w:rsidR="004F66C2">
              <w:rPr>
                <w:rFonts w:eastAsia="細明體" w:hAnsi="細明體" w:hint="eastAsia"/>
                <w:color w:val="000000" w:themeColor="text1"/>
                <w:sz w:val="24"/>
                <w:szCs w:val="24"/>
              </w:rPr>
              <w:t>7</w:t>
            </w:r>
            <w:r w:rsidRPr="00B337B8">
              <w:rPr>
                <w:rFonts w:eastAsia="細明體" w:hAnsi="細明體" w:hint="eastAsia"/>
                <w:color w:val="000000" w:themeColor="text1"/>
                <w:sz w:val="24"/>
                <w:szCs w:val="24"/>
              </w:rPr>
              <w:t xml:space="preserve">月　</w:t>
            </w:r>
            <w:r w:rsidR="004F66C2">
              <w:rPr>
                <w:rFonts w:eastAsia="細明體" w:hAnsi="細明體" w:hint="eastAsia"/>
                <w:color w:val="000000" w:themeColor="text1"/>
                <w:sz w:val="24"/>
                <w:szCs w:val="24"/>
              </w:rPr>
              <w:t>10</w:t>
            </w:r>
            <w:r w:rsidRPr="00B337B8">
              <w:rPr>
                <w:rFonts w:eastAsia="細明體" w:hAnsi="細明體" w:hint="eastAsia"/>
                <w:color w:val="000000" w:themeColor="text1"/>
                <w:sz w:val="24"/>
                <w:szCs w:val="24"/>
              </w:rPr>
              <w:t xml:space="preserve">　日</w:t>
            </w:r>
          </w:p>
        </w:tc>
      </w:tr>
    </w:tbl>
    <w:p w14:paraId="68F08CA8" w14:textId="77777777" w:rsidR="00427AA4" w:rsidRPr="00427AA4" w:rsidRDefault="00427AA4" w:rsidP="006B6659">
      <w:pPr>
        <w:spacing w:before="60" w:after="60" w:line="360" w:lineRule="exact"/>
        <w:ind w:left="-726"/>
        <w:jc w:val="both"/>
        <w:rPr>
          <w:rFonts w:ascii="新細明體" w:hAnsi="新細明體"/>
          <w:b/>
        </w:rPr>
        <w:sectPr w:rsidR="00427AA4" w:rsidRPr="00427AA4" w:rsidSect="003B6D4D">
          <w:footerReference w:type="default" r:id="rId8"/>
          <w:pgSz w:w="11906" w:h="16838"/>
          <w:pgMar w:top="851" w:right="707" w:bottom="397" w:left="1701" w:header="851" w:footer="331" w:gutter="0"/>
          <w:cols w:space="425"/>
          <w:docGrid w:type="lines" w:linePitch="360"/>
        </w:sectPr>
      </w:pPr>
    </w:p>
    <w:p w14:paraId="6F51051C" w14:textId="77777777" w:rsidR="006B6659" w:rsidRPr="00066AE2" w:rsidRDefault="006B6659" w:rsidP="00240076">
      <w:pPr>
        <w:spacing w:line="360" w:lineRule="exact"/>
        <w:ind w:leftChars="-236" w:left="-566"/>
        <w:rPr>
          <w:rFonts w:ascii="新細明體" w:hAnsi="新細明體"/>
          <w:b/>
          <w:sz w:val="26"/>
          <w:szCs w:val="26"/>
        </w:rPr>
      </w:pPr>
      <w:r w:rsidRPr="00066AE2">
        <w:rPr>
          <w:rFonts w:ascii="新細明體" w:hAnsi="新細明體"/>
          <w:b/>
          <w:sz w:val="26"/>
          <w:szCs w:val="26"/>
        </w:rPr>
        <w:lastRenderedPageBreak/>
        <w:t>【第</w:t>
      </w:r>
      <w:r w:rsidR="00427AA4">
        <w:rPr>
          <w:rFonts w:ascii="新細明體" w:hAnsi="新細明體" w:hint="eastAsia"/>
          <w:b/>
          <w:sz w:val="26"/>
          <w:szCs w:val="26"/>
        </w:rPr>
        <w:t>三</w:t>
      </w:r>
      <w:r w:rsidRPr="00066AE2">
        <w:rPr>
          <w:rFonts w:ascii="新細明體" w:hAnsi="新細明體"/>
          <w:b/>
          <w:sz w:val="26"/>
          <w:szCs w:val="26"/>
        </w:rPr>
        <w:t>部分－程序參與】：由性別平等專家學者填寫</w:t>
      </w:r>
    </w:p>
    <w:tbl>
      <w:tblPr>
        <w:tblpPr w:leftFromText="180" w:rightFromText="180" w:vertAnchor="text" w:horzAnchor="margin" w:tblpX="-469" w:tblpY="160"/>
        <w:tblW w:w="9776" w:type="dxa"/>
        <w:tblBorders>
          <w:top w:val="single" w:sz="4" w:space="0" w:color="auto"/>
          <w:left w:val="single" w:sz="4" w:space="0" w:color="auto"/>
          <w:bottom w:val="thickThinSmallGap" w:sz="2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5812"/>
      </w:tblGrid>
      <w:tr w:rsidR="006B6659" w:rsidRPr="00066AE2" w14:paraId="664B41A4" w14:textId="77777777" w:rsidTr="00240076">
        <w:trPr>
          <w:cantSplit/>
          <w:trHeight w:val="410"/>
        </w:trPr>
        <w:tc>
          <w:tcPr>
            <w:tcW w:w="9776" w:type="dxa"/>
            <w:gridSpan w:val="2"/>
            <w:tcBorders>
              <w:top w:val="thinThickSmallGap" w:sz="24" w:space="0" w:color="auto"/>
              <w:bottom w:val="single" w:sz="4" w:space="0" w:color="auto"/>
            </w:tcBorders>
            <w:shd w:val="clear" w:color="auto" w:fill="E7E6E6"/>
          </w:tcPr>
          <w:p w14:paraId="123DFB96" w14:textId="77777777" w:rsidR="006B6659" w:rsidRPr="00066AE2" w:rsidRDefault="006B6659" w:rsidP="00240076">
            <w:pPr>
              <w:spacing w:line="360" w:lineRule="exact"/>
              <w:rPr>
                <w:rFonts w:ascii="新細明體" w:hAnsi="新細明體"/>
                <w:b/>
              </w:rPr>
            </w:pPr>
            <w:r w:rsidRPr="00066AE2">
              <w:rPr>
                <w:rFonts w:ascii="新細明體" w:hAnsi="新細明體"/>
              </w:rPr>
              <w:t>程序參與之性別平等專家學者應符合下列</w:t>
            </w:r>
            <w:r w:rsidRPr="00066AE2">
              <w:rPr>
                <w:rFonts w:ascii="新細明體" w:hAnsi="新細明體" w:hint="eastAsia"/>
              </w:rPr>
              <w:t>資格</w:t>
            </w:r>
            <w:r w:rsidRPr="00066AE2">
              <w:rPr>
                <w:rFonts w:ascii="新細明體" w:hAnsi="新細明體"/>
              </w:rPr>
              <w:t>之</w:t>
            </w:r>
            <w:proofErr w:type="gramStart"/>
            <w:r w:rsidRPr="00066AE2">
              <w:rPr>
                <w:rFonts w:ascii="新細明體" w:hAnsi="新細明體" w:hint="eastAsia"/>
              </w:rPr>
              <w:t>一</w:t>
            </w:r>
            <w:proofErr w:type="gramEnd"/>
            <w:r w:rsidRPr="00066AE2">
              <w:rPr>
                <w:rFonts w:ascii="新細明體" w:hAnsi="新細明體"/>
              </w:rPr>
              <w:t>：</w:t>
            </w:r>
          </w:p>
          <w:p w14:paraId="6EE95912" w14:textId="77777777" w:rsidR="006B6659" w:rsidRPr="00066AE2" w:rsidRDefault="006B6659" w:rsidP="00240076">
            <w:pPr>
              <w:spacing w:line="360" w:lineRule="exact"/>
              <w:ind w:left="425" w:rightChars="8" w:right="19" w:hangingChars="177" w:hanging="425"/>
              <w:rPr>
                <w:rFonts w:ascii="新細明體" w:hAnsi="新細明體"/>
              </w:rPr>
            </w:pPr>
            <w:r w:rsidRPr="00066AE2">
              <w:rPr>
                <w:rFonts w:ascii="新細明體" w:hAnsi="新細明體" w:hint="eastAsia"/>
              </w:rPr>
              <w:t>□1.現任臺</w:t>
            </w:r>
            <w:r w:rsidRPr="00066AE2">
              <w:rPr>
                <w:rFonts w:ascii="新細明體" w:hAnsi="新細明體"/>
              </w:rPr>
              <w:t>灣國家婦女館網站「性別主流化人才資料庫」</w:t>
            </w:r>
            <w:r w:rsidRPr="00066AE2">
              <w:rPr>
                <w:rFonts w:ascii="新細明體" w:hAnsi="新細明體" w:hint="eastAsia"/>
              </w:rPr>
              <w:t>專家學者；其中公部門專家應非本機關及所屬機關之人員</w:t>
            </w:r>
            <w:proofErr w:type="gramStart"/>
            <w:r w:rsidRPr="00066AE2">
              <w:rPr>
                <w:rFonts w:ascii="新細明體" w:hAnsi="新細明體" w:hint="eastAsia"/>
              </w:rPr>
              <w:t>（</w:t>
            </w:r>
            <w:proofErr w:type="gramEnd"/>
            <w:r w:rsidRPr="00066AE2">
              <w:rPr>
                <w:rFonts w:ascii="新細明體" w:hAnsi="新細明體" w:hint="eastAsia"/>
                <w:w w:val="90"/>
              </w:rPr>
              <w:t>人才資料庫網址:</w:t>
            </w:r>
            <w:hyperlink r:id="rId9" w:history="1">
              <w:r w:rsidRPr="00066AE2">
                <w:rPr>
                  <w:rFonts w:ascii="新細明體" w:hAnsi="新細明體"/>
                  <w:w w:val="90"/>
                </w:rPr>
                <w:t>http://www.taiwanwomencenter.org.tw/</w:t>
              </w:r>
            </w:hyperlink>
            <w:proofErr w:type="gramStart"/>
            <w:r w:rsidRPr="00066AE2">
              <w:rPr>
                <w:rFonts w:ascii="新細明體" w:hAnsi="新細明體" w:hint="eastAsia"/>
              </w:rPr>
              <w:t>）</w:t>
            </w:r>
            <w:proofErr w:type="gramEnd"/>
            <w:r w:rsidRPr="00066AE2">
              <w:rPr>
                <w:rFonts w:ascii="新細明體" w:hAnsi="新細明體" w:hint="eastAsia"/>
              </w:rPr>
              <w:t>。</w:t>
            </w:r>
          </w:p>
          <w:p w14:paraId="090AEE7F" w14:textId="77777777" w:rsidR="006B6659" w:rsidRPr="00066AE2" w:rsidRDefault="006B6659" w:rsidP="00240076">
            <w:pPr>
              <w:spacing w:line="360" w:lineRule="exact"/>
              <w:ind w:rightChars="-49" w:right="-118"/>
              <w:rPr>
                <w:rFonts w:ascii="新細明體" w:hAnsi="新細明體"/>
              </w:rPr>
            </w:pPr>
            <w:r w:rsidRPr="00066AE2">
              <w:rPr>
                <w:rFonts w:ascii="新細明體" w:hAnsi="新細明體" w:hint="eastAsia"/>
              </w:rPr>
              <w:t>□2.</w:t>
            </w:r>
            <w:r w:rsidRPr="00066AE2">
              <w:rPr>
                <w:rFonts w:ascii="新細明體" w:hAnsi="新細明體"/>
              </w:rPr>
              <w:t>現任或曾任</w:t>
            </w:r>
            <w:r w:rsidR="005F5E35">
              <w:rPr>
                <w:rFonts w:ascii="新細明體" w:hAnsi="新細明體" w:hint="eastAsia"/>
              </w:rPr>
              <w:t>本市性別平等及婦女權益促進委員會之</w:t>
            </w:r>
            <w:r w:rsidRPr="00066AE2">
              <w:rPr>
                <w:rFonts w:ascii="新細明體" w:hAnsi="新細明體"/>
              </w:rPr>
              <w:t>民間委員。</w:t>
            </w:r>
          </w:p>
          <w:p w14:paraId="036C216F" w14:textId="74D98FC3" w:rsidR="006B6659" w:rsidRPr="00066AE2" w:rsidRDefault="00C26017" w:rsidP="00240076">
            <w:pPr>
              <w:spacing w:line="360" w:lineRule="exact"/>
              <w:ind w:rightChars="-49" w:right="-118"/>
              <w:rPr>
                <w:rFonts w:ascii="新細明體" w:hAnsi="新細明體"/>
              </w:rPr>
            </w:pPr>
            <w:proofErr w:type="gramStart"/>
            <w:r>
              <w:rPr>
                <w:rFonts w:ascii="新細明體" w:hAnsi="新細明體" w:hint="eastAsia"/>
              </w:rPr>
              <w:t>▓</w:t>
            </w:r>
            <w:proofErr w:type="gramEnd"/>
            <w:r w:rsidR="006B6659" w:rsidRPr="00066AE2">
              <w:rPr>
                <w:rFonts w:ascii="新細明體" w:hAnsi="新細明體" w:hint="eastAsia"/>
              </w:rPr>
              <w:t>3.</w:t>
            </w:r>
            <w:r w:rsidR="005F5E35">
              <w:rPr>
                <w:rFonts w:ascii="新細明體" w:hAnsi="新細明體" w:hint="eastAsia"/>
              </w:rPr>
              <w:t>本市在地性別人才資料庫之民間專家學者</w:t>
            </w:r>
            <w:r w:rsidR="006B6659" w:rsidRPr="00066AE2">
              <w:rPr>
                <w:rFonts w:ascii="新細明體" w:hAnsi="新細明體"/>
              </w:rPr>
              <w:t>。</w:t>
            </w:r>
          </w:p>
        </w:tc>
      </w:tr>
      <w:tr w:rsidR="006B6659" w:rsidRPr="00066AE2" w14:paraId="66102FDE" w14:textId="77777777" w:rsidTr="00240076">
        <w:trPr>
          <w:cantSplit/>
          <w:trHeight w:val="446"/>
        </w:trPr>
        <w:tc>
          <w:tcPr>
            <w:tcW w:w="9776" w:type="dxa"/>
            <w:gridSpan w:val="2"/>
            <w:shd w:val="clear" w:color="auto" w:fill="auto"/>
            <w:vAlign w:val="center"/>
          </w:tcPr>
          <w:p w14:paraId="702211C2" w14:textId="20B41ACC" w:rsidR="006B6659" w:rsidRPr="00066AE2" w:rsidRDefault="004C5DD3" w:rsidP="00240076">
            <w:pPr>
              <w:adjustRightInd w:val="0"/>
              <w:snapToGrid w:val="0"/>
              <w:spacing w:before="60" w:after="60" w:line="360" w:lineRule="exact"/>
              <w:ind w:leftChars="-59" w:left="178" w:hangingChars="133" w:hanging="320"/>
              <w:jc w:val="both"/>
              <w:rPr>
                <w:rFonts w:ascii="新細明體" w:hAnsi="新細明體"/>
                <w:b/>
              </w:rPr>
            </w:pPr>
            <w:r>
              <w:rPr>
                <w:rFonts w:ascii="新細明體" w:hAnsi="新細明體"/>
                <w:b/>
              </w:rPr>
              <w:t>（一）基本資</w:t>
            </w:r>
            <w:r>
              <w:rPr>
                <w:rFonts w:ascii="新細明體" w:hAnsi="新細明體" w:hint="eastAsia"/>
                <w:b/>
              </w:rPr>
              <w:t>料</w:t>
            </w:r>
          </w:p>
        </w:tc>
      </w:tr>
      <w:tr w:rsidR="006B6659" w:rsidRPr="00066AE2" w14:paraId="72C24F36" w14:textId="77777777" w:rsidTr="006C27F5">
        <w:trPr>
          <w:cantSplit/>
          <w:trHeight w:val="446"/>
        </w:trPr>
        <w:tc>
          <w:tcPr>
            <w:tcW w:w="3964" w:type="dxa"/>
            <w:shd w:val="clear" w:color="auto" w:fill="auto"/>
            <w:vAlign w:val="center"/>
          </w:tcPr>
          <w:p w14:paraId="1609432C" w14:textId="77777777" w:rsidR="006B6659" w:rsidRPr="00066AE2" w:rsidRDefault="006B6659" w:rsidP="00240076">
            <w:pPr>
              <w:adjustRightInd w:val="0"/>
              <w:snapToGrid w:val="0"/>
              <w:spacing w:before="60" w:after="60" w:line="360" w:lineRule="exact"/>
              <w:ind w:rightChars="-45" w:right="-108"/>
              <w:rPr>
                <w:rFonts w:ascii="新細明體" w:hAnsi="新細明體"/>
              </w:rPr>
            </w:pPr>
            <w:r w:rsidRPr="00066AE2">
              <w:rPr>
                <w:rFonts w:ascii="新細明體" w:hAnsi="新細明體"/>
              </w:rPr>
              <w:t>1.程序參與期程或時間</w:t>
            </w:r>
          </w:p>
        </w:tc>
        <w:tc>
          <w:tcPr>
            <w:tcW w:w="5812" w:type="dxa"/>
            <w:shd w:val="clear" w:color="auto" w:fill="auto"/>
            <w:vAlign w:val="center"/>
          </w:tcPr>
          <w:p w14:paraId="7C62BB8F" w14:textId="4C61C1EF" w:rsidR="006B6659" w:rsidRPr="00066AE2" w:rsidRDefault="006B6659" w:rsidP="005032C8">
            <w:pPr>
              <w:adjustRightInd w:val="0"/>
              <w:snapToGrid w:val="0"/>
              <w:spacing w:before="60" w:after="60" w:line="360" w:lineRule="exact"/>
              <w:ind w:leftChars="-45" w:left="-108" w:rightChars="-45" w:right="-108"/>
              <w:jc w:val="both"/>
              <w:rPr>
                <w:rFonts w:ascii="新細明體" w:hAnsi="新細明體"/>
              </w:rPr>
            </w:pPr>
            <w:r w:rsidRPr="00066AE2">
              <w:rPr>
                <w:rFonts w:ascii="新細明體" w:hAnsi="新細明體"/>
              </w:rPr>
              <w:t xml:space="preserve"> </w:t>
            </w:r>
            <w:r w:rsidR="005032C8">
              <w:rPr>
                <w:rFonts w:ascii="新細明體" w:hAnsi="新細明體" w:hint="eastAsia"/>
              </w:rPr>
              <w:t>113</w:t>
            </w:r>
            <w:r w:rsidRPr="00066AE2">
              <w:rPr>
                <w:rFonts w:ascii="新細明體" w:hAnsi="新細明體"/>
              </w:rPr>
              <w:t xml:space="preserve">年  </w:t>
            </w:r>
            <w:r w:rsidR="005032C8">
              <w:rPr>
                <w:rFonts w:ascii="新細明體" w:hAnsi="新細明體" w:hint="eastAsia"/>
              </w:rPr>
              <w:t>8</w:t>
            </w:r>
            <w:r w:rsidRPr="00066AE2">
              <w:rPr>
                <w:rFonts w:ascii="新細明體" w:hAnsi="新細明體"/>
              </w:rPr>
              <w:t xml:space="preserve">  月  </w:t>
            </w:r>
            <w:r w:rsidR="005032C8">
              <w:rPr>
                <w:rFonts w:ascii="新細明體" w:hAnsi="新細明體" w:hint="eastAsia"/>
              </w:rPr>
              <w:t>1</w:t>
            </w:r>
            <w:r w:rsidRPr="00066AE2">
              <w:rPr>
                <w:rFonts w:ascii="新細明體" w:hAnsi="新細明體"/>
              </w:rPr>
              <w:t xml:space="preserve"> 日</w:t>
            </w:r>
            <w:r w:rsidRPr="00066AE2">
              <w:rPr>
                <w:rFonts w:ascii="新細明體" w:hAnsi="新細明體" w:hint="eastAsia"/>
              </w:rPr>
              <w:t xml:space="preserve">   </w:t>
            </w:r>
            <w:r w:rsidRPr="00066AE2">
              <w:rPr>
                <w:rFonts w:ascii="新細明體" w:hAnsi="新細明體"/>
              </w:rPr>
              <w:t xml:space="preserve">至  </w:t>
            </w:r>
            <w:r w:rsidR="005032C8">
              <w:rPr>
                <w:rFonts w:ascii="新細明體" w:hAnsi="新細明體" w:hint="eastAsia"/>
              </w:rPr>
              <w:t xml:space="preserve"> 113</w:t>
            </w:r>
            <w:r w:rsidRPr="00066AE2">
              <w:rPr>
                <w:rFonts w:ascii="新細明體" w:hAnsi="新細明體"/>
              </w:rPr>
              <w:t xml:space="preserve">年  </w:t>
            </w:r>
            <w:r w:rsidR="005032C8">
              <w:rPr>
                <w:rFonts w:ascii="新細明體" w:hAnsi="新細明體" w:hint="eastAsia"/>
              </w:rPr>
              <w:t>9</w:t>
            </w:r>
            <w:r w:rsidRPr="00066AE2">
              <w:rPr>
                <w:rFonts w:ascii="新細明體" w:hAnsi="新細明體"/>
              </w:rPr>
              <w:t xml:space="preserve">  月  </w:t>
            </w:r>
            <w:r w:rsidR="005032C8">
              <w:rPr>
                <w:rFonts w:ascii="新細明體" w:hAnsi="新細明體" w:hint="eastAsia"/>
              </w:rPr>
              <w:t>30</w:t>
            </w:r>
            <w:r w:rsidRPr="00066AE2">
              <w:rPr>
                <w:rFonts w:ascii="新細明體" w:hAnsi="新細明體"/>
              </w:rPr>
              <w:t xml:space="preserve"> 日</w:t>
            </w:r>
          </w:p>
        </w:tc>
      </w:tr>
      <w:tr w:rsidR="006B6659" w:rsidRPr="00066AE2" w14:paraId="10BB8969" w14:textId="77777777" w:rsidTr="006C27F5">
        <w:trPr>
          <w:cantSplit/>
          <w:trHeight w:val="446"/>
        </w:trPr>
        <w:tc>
          <w:tcPr>
            <w:tcW w:w="3964" w:type="dxa"/>
            <w:shd w:val="clear" w:color="auto" w:fill="auto"/>
            <w:vAlign w:val="center"/>
          </w:tcPr>
          <w:p w14:paraId="2365CAF9" w14:textId="22C06F3F" w:rsidR="006B6659" w:rsidRPr="00066AE2" w:rsidRDefault="006B6659" w:rsidP="00240076">
            <w:pPr>
              <w:adjustRightInd w:val="0"/>
              <w:snapToGrid w:val="0"/>
              <w:spacing w:before="60" w:after="60" w:line="360" w:lineRule="exact"/>
              <w:ind w:leftChars="3" w:left="141" w:rightChars="13" w:right="31" w:hangingChars="56" w:hanging="134"/>
              <w:rPr>
                <w:rFonts w:ascii="新細明體" w:hAnsi="新細明體"/>
              </w:rPr>
            </w:pPr>
            <w:r w:rsidRPr="00066AE2">
              <w:rPr>
                <w:rFonts w:ascii="新細明體" w:hAnsi="新細明體"/>
              </w:rPr>
              <w:t>2.參與者姓名、職稱、服務單位及其專長領域</w:t>
            </w:r>
          </w:p>
        </w:tc>
        <w:tc>
          <w:tcPr>
            <w:tcW w:w="5812" w:type="dxa"/>
            <w:tcBorders>
              <w:bottom w:val="single" w:sz="4" w:space="0" w:color="auto"/>
            </w:tcBorders>
            <w:shd w:val="clear" w:color="auto" w:fill="auto"/>
          </w:tcPr>
          <w:p w14:paraId="4B22DC0A" w14:textId="77777777" w:rsidR="004C5DD3" w:rsidRDefault="004C5DD3" w:rsidP="00240076">
            <w:pPr>
              <w:adjustRightInd w:val="0"/>
              <w:snapToGrid w:val="0"/>
              <w:spacing w:before="60" w:after="60" w:line="360" w:lineRule="exact"/>
              <w:ind w:leftChars="-45" w:left="70" w:rightChars="-45" w:right="-108" w:hangingChars="74" w:hanging="178"/>
              <w:rPr>
                <w:rFonts w:ascii="新細明體" w:hAnsi="新細明體"/>
              </w:rPr>
            </w:pPr>
            <w:r>
              <w:rPr>
                <w:rFonts w:ascii="新細明體" w:hAnsi="新細明體" w:hint="eastAsia"/>
              </w:rPr>
              <w:t>姓名：劉</w:t>
            </w:r>
            <w:proofErr w:type="gramStart"/>
            <w:r>
              <w:rPr>
                <w:rFonts w:ascii="新細明體" w:hAnsi="新細明體" w:hint="eastAsia"/>
              </w:rPr>
              <w:t>娗</w:t>
            </w:r>
            <w:proofErr w:type="gramEnd"/>
            <w:r>
              <w:rPr>
                <w:rFonts w:ascii="新細明體" w:hAnsi="新細明體" w:hint="eastAsia"/>
              </w:rPr>
              <w:t>坊</w:t>
            </w:r>
          </w:p>
          <w:p w14:paraId="6B8B0AF0" w14:textId="52AB0736" w:rsidR="004C5DD3" w:rsidRDefault="004C5DD3" w:rsidP="00240076">
            <w:pPr>
              <w:adjustRightInd w:val="0"/>
              <w:snapToGrid w:val="0"/>
              <w:spacing w:before="60" w:after="60" w:line="360" w:lineRule="exact"/>
              <w:ind w:leftChars="-45" w:left="70" w:rightChars="-45" w:right="-108" w:hangingChars="74" w:hanging="178"/>
              <w:rPr>
                <w:rFonts w:ascii="新細明體" w:hAnsi="新細明體"/>
              </w:rPr>
            </w:pPr>
            <w:r>
              <w:rPr>
                <w:rFonts w:ascii="新細明體" w:hAnsi="新細明體" w:hint="eastAsia"/>
              </w:rPr>
              <w:t>職稱：諮商心理師</w:t>
            </w:r>
            <w:r w:rsidR="001325D6">
              <w:rPr>
                <w:rFonts w:ascii="新細明體" w:hAnsi="新細明體" w:hint="eastAsia"/>
              </w:rPr>
              <w:t>/</w:t>
            </w:r>
            <w:r>
              <w:rPr>
                <w:rFonts w:ascii="新細明體" w:hAnsi="新細明體" w:hint="eastAsia"/>
              </w:rPr>
              <w:t>社工師</w:t>
            </w:r>
          </w:p>
          <w:p w14:paraId="2A7D9671" w14:textId="25620899" w:rsidR="006B6659" w:rsidRDefault="004C5DD3" w:rsidP="00240076">
            <w:pPr>
              <w:adjustRightInd w:val="0"/>
              <w:snapToGrid w:val="0"/>
              <w:spacing w:before="60" w:after="60" w:line="360" w:lineRule="exact"/>
              <w:ind w:leftChars="-45" w:left="70" w:rightChars="-45" w:right="-108" w:hangingChars="74" w:hanging="178"/>
              <w:rPr>
                <w:rFonts w:ascii="新細明體" w:hAnsi="新細明體"/>
              </w:rPr>
            </w:pPr>
            <w:r>
              <w:rPr>
                <w:rFonts w:ascii="新細明體" w:hAnsi="新細明體" w:hint="eastAsia"/>
              </w:rPr>
              <w:t>服務單位：心樂活診所</w:t>
            </w:r>
          </w:p>
          <w:p w14:paraId="13286BC8" w14:textId="468312C5" w:rsidR="004C5DD3" w:rsidRPr="00066AE2" w:rsidRDefault="004C5DD3" w:rsidP="00240076">
            <w:pPr>
              <w:adjustRightInd w:val="0"/>
              <w:snapToGrid w:val="0"/>
              <w:spacing w:before="60" w:after="60" w:line="360" w:lineRule="exact"/>
              <w:ind w:leftChars="-45" w:left="70" w:rightChars="-45" w:right="-108" w:hangingChars="74" w:hanging="178"/>
              <w:rPr>
                <w:rFonts w:ascii="新細明體" w:hAnsi="新細明體"/>
              </w:rPr>
            </w:pPr>
            <w:r>
              <w:rPr>
                <w:rFonts w:ascii="新細明體" w:hAnsi="新細明體" w:hint="eastAsia"/>
              </w:rPr>
              <w:t>專長領域：心衛、家暴、藥癮、性別、關係</w:t>
            </w:r>
          </w:p>
        </w:tc>
      </w:tr>
      <w:tr w:rsidR="006B6659" w:rsidRPr="00066AE2" w14:paraId="27B44E9A" w14:textId="77777777" w:rsidTr="006C27F5">
        <w:trPr>
          <w:cantSplit/>
          <w:trHeight w:val="446"/>
        </w:trPr>
        <w:tc>
          <w:tcPr>
            <w:tcW w:w="3964" w:type="dxa"/>
            <w:shd w:val="clear" w:color="auto" w:fill="auto"/>
            <w:vAlign w:val="center"/>
          </w:tcPr>
          <w:p w14:paraId="05934C00" w14:textId="77777777" w:rsidR="006B6659" w:rsidRPr="00066AE2" w:rsidRDefault="006B6659" w:rsidP="00240076">
            <w:pPr>
              <w:adjustRightInd w:val="0"/>
              <w:snapToGrid w:val="0"/>
              <w:spacing w:before="60" w:after="60" w:line="360" w:lineRule="exact"/>
              <w:ind w:rightChars="-45" w:right="-108"/>
              <w:rPr>
                <w:rFonts w:ascii="新細明體" w:hAnsi="新細明體"/>
              </w:rPr>
            </w:pPr>
            <w:r w:rsidRPr="00066AE2">
              <w:rPr>
                <w:rFonts w:ascii="新細明體" w:hAnsi="新細明體"/>
              </w:rPr>
              <w:t>3.參與方式</w:t>
            </w:r>
          </w:p>
        </w:tc>
        <w:tc>
          <w:tcPr>
            <w:tcW w:w="5812" w:type="dxa"/>
            <w:shd w:val="clear" w:color="auto" w:fill="auto"/>
            <w:vAlign w:val="center"/>
          </w:tcPr>
          <w:p w14:paraId="7ED76115" w14:textId="3F0DF85A" w:rsidR="006B6659" w:rsidRPr="00066AE2" w:rsidRDefault="006B6659" w:rsidP="00C26017">
            <w:pPr>
              <w:adjustRightInd w:val="0"/>
              <w:snapToGrid w:val="0"/>
              <w:spacing w:before="60" w:after="60" w:line="360" w:lineRule="exact"/>
              <w:ind w:leftChars="-10" w:left="-24" w:rightChars="-45" w:right="-108"/>
              <w:jc w:val="both"/>
              <w:rPr>
                <w:rFonts w:ascii="新細明體" w:hAnsi="新細明體"/>
              </w:rPr>
            </w:pPr>
            <w:r w:rsidRPr="00066AE2">
              <w:rPr>
                <w:rFonts w:ascii="新細明體" w:hAnsi="新細明體"/>
              </w:rPr>
              <w:t>□計畫</w:t>
            </w:r>
            <w:proofErr w:type="gramStart"/>
            <w:r w:rsidRPr="00066AE2">
              <w:rPr>
                <w:rFonts w:ascii="新細明體" w:hAnsi="新細明體"/>
              </w:rPr>
              <w:t>研</w:t>
            </w:r>
            <w:proofErr w:type="gramEnd"/>
            <w:r w:rsidRPr="00066AE2">
              <w:rPr>
                <w:rFonts w:ascii="新細明體" w:hAnsi="新細明體"/>
              </w:rPr>
              <w:t xml:space="preserve">商會議  □性別平等專案小組　</w:t>
            </w:r>
            <w:proofErr w:type="gramStart"/>
            <w:r w:rsidR="00C26017">
              <w:rPr>
                <w:rFonts w:ascii="新細明體" w:hAnsi="新細明體" w:hint="eastAsia"/>
              </w:rPr>
              <w:t>▓</w:t>
            </w:r>
            <w:proofErr w:type="gramEnd"/>
            <w:r w:rsidRPr="00066AE2">
              <w:rPr>
                <w:rFonts w:ascii="新細明體" w:hAnsi="新細明體"/>
              </w:rPr>
              <w:t>書面意見</w:t>
            </w:r>
          </w:p>
        </w:tc>
      </w:tr>
      <w:tr w:rsidR="006B6659" w:rsidRPr="00066AE2" w14:paraId="47179881" w14:textId="77777777" w:rsidTr="00240076">
        <w:trPr>
          <w:cantSplit/>
          <w:trHeight w:val="446"/>
        </w:trPr>
        <w:tc>
          <w:tcPr>
            <w:tcW w:w="9776" w:type="dxa"/>
            <w:gridSpan w:val="2"/>
            <w:shd w:val="clear" w:color="auto" w:fill="auto"/>
          </w:tcPr>
          <w:p w14:paraId="4B383A0B" w14:textId="77777777" w:rsidR="006B6659" w:rsidRPr="00066AE2" w:rsidRDefault="006B6659" w:rsidP="00240076">
            <w:pPr>
              <w:spacing w:before="60" w:after="60" w:line="360" w:lineRule="exact"/>
              <w:ind w:leftChars="-59" w:left="31" w:hangingChars="72" w:hanging="173"/>
              <w:jc w:val="both"/>
              <w:rPr>
                <w:rFonts w:ascii="新細明體" w:hAnsi="新細明體"/>
              </w:rPr>
            </w:pPr>
            <w:r w:rsidRPr="00066AE2">
              <w:rPr>
                <w:rFonts w:ascii="新細明體" w:hAnsi="新細明體"/>
                <w:b/>
              </w:rPr>
              <w:t>（二）主要意見</w:t>
            </w:r>
            <w:r w:rsidRPr="00066AE2">
              <w:rPr>
                <w:rFonts w:ascii="新細明體" w:hAnsi="新細明體" w:hint="eastAsia"/>
              </w:rPr>
              <w:t>（請通知程序參與者恪遵保密義務）</w:t>
            </w:r>
          </w:p>
        </w:tc>
      </w:tr>
      <w:tr w:rsidR="006B6659" w:rsidRPr="00066AE2" w14:paraId="047C26FB" w14:textId="77777777" w:rsidTr="006C27F5">
        <w:trPr>
          <w:cantSplit/>
          <w:trHeight w:val="361"/>
        </w:trPr>
        <w:tc>
          <w:tcPr>
            <w:tcW w:w="3964" w:type="dxa"/>
            <w:shd w:val="clear" w:color="auto" w:fill="auto"/>
            <w:vAlign w:val="center"/>
          </w:tcPr>
          <w:p w14:paraId="6F4264E7" w14:textId="77777777" w:rsidR="006B6659" w:rsidRPr="00066AE2" w:rsidRDefault="006B6659" w:rsidP="00240076">
            <w:pPr>
              <w:spacing w:before="60" w:after="60" w:line="360" w:lineRule="exact"/>
              <w:ind w:left="142" w:hangingChars="59" w:hanging="142"/>
              <w:jc w:val="both"/>
              <w:rPr>
                <w:rFonts w:ascii="新細明體" w:hAnsi="新細明體"/>
              </w:rPr>
            </w:pPr>
            <w:r w:rsidRPr="00066AE2">
              <w:rPr>
                <w:rFonts w:ascii="新細明體" w:hAnsi="新細明體"/>
              </w:rPr>
              <w:t>4.性別平等相關法規政策相關性評估之合宜性</w:t>
            </w:r>
          </w:p>
        </w:tc>
        <w:tc>
          <w:tcPr>
            <w:tcW w:w="5812" w:type="dxa"/>
            <w:shd w:val="clear" w:color="auto" w:fill="auto"/>
          </w:tcPr>
          <w:p w14:paraId="6125DC2A" w14:textId="0FEB1AD3" w:rsidR="00D9370A" w:rsidRPr="004C5DD3" w:rsidRDefault="00F95491" w:rsidP="00F95491">
            <w:pPr>
              <w:adjustRightInd w:val="0"/>
              <w:snapToGrid w:val="0"/>
              <w:spacing w:before="60" w:after="60" w:line="360" w:lineRule="exact"/>
              <w:ind w:left="-108" w:rightChars="-45" w:right="-108"/>
            </w:pPr>
            <w:r>
              <w:rPr>
                <w:rFonts w:hint="eastAsia"/>
              </w:rPr>
              <w:t>合宜，依上述說明法規、政策為主。</w:t>
            </w:r>
          </w:p>
        </w:tc>
      </w:tr>
      <w:tr w:rsidR="006B6659" w:rsidRPr="00066AE2" w14:paraId="4B94FADB" w14:textId="77777777" w:rsidTr="006C27F5">
        <w:trPr>
          <w:cantSplit/>
          <w:trHeight w:val="361"/>
        </w:trPr>
        <w:tc>
          <w:tcPr>
            <w:tcW w:w="3964" w:type="dxa"/>
            <w:shd w:val="clear" w:color="auto" w:fill="auto"/>
            <w:vAlign w:val="center"/>
          </w:tcPr>
          <w:p w14:paraId="29F017FE" w14:textId="77777777" w:rsidR="006B6659" w:rsidRPr="00066AE2" w:rsidRDefault="006B6659" w:rsidP="00240076">
            <w:pPr>
              <w:spacing w:line="360" w:lineRule="exact"/>
              <w:jc w:val="both"/>
              <w:rPr>
                <w:rFonts w:ascii="新細明體" w:hAnsi="新細明體"/>
              </w:rPr>
            </w:pPr>
            <w:r w:rsidRPr="00066AE2">
              <w:rPr>
                <w:rFonts w:ascii="新細明體" w:hAnsi="新細明體"/>
              </w:rPr>
              <w:t>5.性別統計及性別分析之合宜性</w:t>
            </w:r>
          </w:p>
        </w:tc>
        <w:tc>
          <w:tcPr>
            <w:tcW w:w="5812" w:type="dxa"/>
            <w:shd w:val="clear" w:color="auto" w:fill="auto"/>
          </w:tcPr>
          <w:p w14:paraId="609B944B" w14:textId="6330172D" w:rsidR="00511FC9" w:rsidRPr="00066AE2" w:rsidRDefault="00511FC9" w:rsidP="00B94924">
            <w:pPr>
              <w:adjustRightInd w:val="0"/>
              <w:snapToGrid w:val="0"/>
              <w:spacing w:before="60" w:after="60" w:line="360" w:lineRule="exact"/>
              <w:ind w:leftChars="-45" w:left="-108" w:rightChars="-45" w:right="-108"/>
              <w:rPr>
                <w:rFonts w:ascii="新細明體" w:hAnsi="新細明體"/>
              </w:rPr>
            </w:pPr>
            <w:r w:rsidRPr="00511FC9">
              <w:rPr>
                <w:rFonts w:ascii="新細明體" w:hAnsi="新細明體" w:hint="eastAsia"/>
                <w:b/>
              </w:rPr>
              <w:t>1</w:t>
            </w:r>
            <w:r w:rsidRPr="00511FC9">
              <w:rPr>
                <w:rFonts w:ascii="新細明體" w:hAnsi="新細明體"/>
                <w:b/>
              </w:rPr>
              <w:t>-2</w:t>
            </w:r>
            <w:r>
              <w:rPr>
                <w:rFonts w:ascii="新細明體" w:hAnsi="新細明體" w:hint="eastAsia"/>
                <w:b/>
              </w:rPr>
              <w:t>【</w:t>
            </w:r>
            <w:r w:rsidRPr="00066AE2">
              <w:rPr>
                <w:rFonts w:ascii="新細明體" w:hAnsi="新細明體" w:hint="eastAsia"/>
                <w:b/>
              </w:rPr>
              <w:t>分析性別落差情形及原因</w:t>
            </w:r>
            <w:r>
              <w:rPr>
                <w:rFonts w:ascii="新細明體" w:hAnsi="新細明體" w:hint="eastAsia"/>
                <w:b/>
              </w:rPr>
              <w:t>】</w:t>
            </w:r>
            <w:r>
              <w:rPr>
                <w:rFonts w:ascii="新細明體" w:hAnsi="新細明體" w:hint="eastAsia"/>
              </w:rPr>
              <w:t>中提及「</w:t>
            </w:r>
            <w:r>
              <w:rPr>
                <w:rFonts w:ascii="Times New Roman" w:eastAsia="標楷體" w:hAnsi="Times New Roman" w:hint="eastAsia"/>
                <w:color w:val="000000" w:themeColor="text1"/>
              </w:rPr>
              <w:t>發現</w:t>
            </w:r>
            <w:r w:rsidRPr="008D0A0F">
              <w:rPr>
                <w:rFonts w:ascii="Times New Roman" w:eastAsia="標楷體" w:hAnsi="Times New Roman" w:hint="eastAsia"/>
                <w:color w:val="000000" w:themeColor="text1"/>
              </w:rPr>
              <w:t>在</w:t>
            </w:r>
            <w:r w:rsidRPr="008D0A0F">
              <w:rPr>
                <w:rFonts w:ascii="Times New Roman" w:eastAsia="標楷體" w:hAnsi="Times New Roman"/>
                <w:color w:val="000000" w:themeColor="text1"/>
              </w:rPr>
              <w:t>80</w:t>
            </w:r>
            <w:r w:rsidRPr="00CC7E33">
              <w:rPr>
                <w:rFonts w:ascii="Times New Roman" w:eastAsia="標楷體" w:hAnsi="Times New Roman"/>
              </w:rPr>
              <w:t>歲以上</w:t>
            </w:r>
            <w:r>
              <w:rPr>
                <w:rFonts w:ascii="Times New Roman" w:eastAsia="標楷體" w:hAnsi="Times New Roman" w:hint="eastAsia"/>
              </w:rPr>
              <w:t>的</w:t>
            </w:r>
            <w:r w:rsidRPr="00CC7E33">
              <w:rPr>
                <w:rFonts w:ascii="Times New Roman" w:eastAsia="標楷體" w:hAnsi="Times New Roman"/>
              </w:rPr>
              <w:t>女男</w:t>
            </w:r>
            <w:r>
              <w:rPr>
                <w:rFonts w:ascii="Times New Roman" w:eastAsia="標楷體" w:hAnsi="Times New Roman" w:hint="eastAsia"/>
              </w:rPr>
              <w:t>比為</w:t>
            </w:r>
            <w:r>
              <w:rPr>
                <w:rFonts w:ascii="Times New Roman" w:eastAsia="標楷體" w:hAnsi="Times New Roman" w:hint="eastAsia"/>
              </w:rPr>
              <w:t>0.71</w:t>
            </w:r>
            <w:r>
              <w:rPr>
                <w:rFonts w:ascii="Times New Roman" w:eastAsia="標楷體" w:hAnsi="Times New Roman" w:hint="eastAsia"/>
              </w:rPr>
              <w:t>：</w:t>
            </w:r>
            <w:r>
              <w:rPr>
                <w:rFonts w:ascii="Times New Roman" w:eastAsia="標楷體" w:hAnsi="Times New Roman" w:hint="eastAsia"/>
              </w:rPr>
              <w:t>1</w:t>
            </w:r>
            <w:r>
              <w:rPr>
                <w:rFonts w:ascii="Times New Roman" w:eastAsia="標楷體" w:hAnsi="Times New Roman" w:hint="eastAsia"/>
              </w:rPr>
              <w:t>」</w:t>
            </w:r>
            <w:r w:rsidR="00FC4AE7">
              <w:rPr>
                <w:rFonts w:ascii="新細明體" w:hAnsi="新細明體" w:hint="eastAsia"/>
              </w:rPr>
              <w:t>，</w:t>
            </w:r>
            <w:r w:rsidRPr="00FC4AE7">
              <w:rPr>
                <w:rFonts w:ascii="新細明體" w:hAnsi="新細明體" w:hint="eastAsia"/>
              </w:rPr>
              <w:t>分析性別落差之原因</w:t>
            </w:r>
            <w:r w:rsidR="00B94924">
              <w:rPr>
                <w:rFonts w:ascii="新細明體" w:hAnsi="新細明體" w:hint="eastAsia"/>
              </w:rPr>
              <w:t>說明，</w:t>
            </w:r>
            <w:r w:rsidR="00FC4AE7">
              <w:rPr>
                <w:rFonts w:ascii="新細明體" w:hAnsi="新細明體" w:hint="eastAsia"/>
              </w:rPr>
              <w:t>難以突顯</w:t>
            </w:r>
            <w:r w:rsidR="003727F0">
              <w:rPr>
                <w:rFonts w:ascii="新細明體" w:hAnsi="新細明體" w:hint="eastAsia"/>
              </w:rPr>
              <w:t>為何</w:t>
            </w:r>
            <w:r w:rsidR="00FC4AE7">
              <w:rPr>
                <w:rFonts w:ascii="新細明體" w:hAnsi="新細明體" w:hint="eastAsia"/>
              </w:rPr>
              <w:t>男性多於女性</w:t>
            </w:r>
            <w:r w:rsidR="00544198">
              <w:rPr>
                <w:rFonts w:ascii="新細明體" w:hAnsi="新細明體" w:hint="eastAsia"/>
              </w:rPr>
              <w:t>之直接因素</w:t>
            </w:r>
            <w:r w:rsidR="00B94924">
              <w:rPr>
                <w:rFonts w:ascii="新細明體" w:hAnsi="新細明體" w:hint="eastAsia"/>
              </w:rPr>
              <w:t>，</w:t>
            </w:r>
            <w:r w:rsidR="00AB7A47">
              <w:rPr>
                <w:rFonts w:ascii="新細明體" w:hAnsi="新細明體" w:hint="eastAsia"/>
              </w:rPr>
              <w:t>如能</w:t>
            </w:r>
            <w:r w:rsidR="00B94924">
              <w:rPr>
                <w:rFonts w:ascii="新細明體" w:hAnsi="新細明體" w:hint="eastAsia"/>
              </w:rPr>
              <w:t>於執行時可於相關表單中</w:t>
            </w:r>
            <w:r w:rsidR="00AB7A47">
              <w:rPr>
                <w:rFonts w:ascii="新細明體" w:hAnsi="新細明體" w:hint="eastAsia"/>
              </w:rPr>
              <w:t>瞭解</w:t>
            </w:r>
            <w:r w:rsidR="00B94924">
              <w:rPr>
                <w:rFonts w:ascii="新細明體" w:hAnsi="新細明體" w:hint="eastAsia"/>
              </w:rPr>
              <w:t>前來之需求動機，以在未來於推廣宣傳時，</w:t>
            </w:r>
            <w:r w:rsidR="0070306A">
              <w:rPr>
                <w:rFonts w:ascii="新細明體" w:hAnsi="新細明體" w:hint="eastAsia"/>
              </w:rPr>
              <w:t>針對觸及宣傳之路徑，</w:t>
            </w:r>
            <w:r w:rsidR="00B94924">
              <w:rPr>
                <w:rFonts w:ascii="新細明體" w:hAnsi="新細明體" w:hint="eastAsia"/>
              </w:rPr>
              <w:t>能更貼近多元性別之需求，提升參與動機</w:t>
            </w:r>
            <w:r w:rsidR="00544198">
              <w:rPr>
                <w:rFonts w:ascii="新細明體" w:hAnsi="新細明體" w:hint="eastAsia"/>
              </w:rPr>
              <w:t>。</w:t>
            </w:r>
          </w:p>
        </w:tc>
      </w:tr>
      <w:tr w:rsidR="006B6659" w:rsidRPr="00066AE2" w14:paraId="3125BA1D" w14:textId="77777777" w:rsidTr="006C27F5">
        <w:trPr>
          <w:cantSplit/>
          <w:trHeight w:val="361"/>
        </w:trPr>
        <w:tc>
          <w:tcPr>
            <w:tcW w:w="3964" w:type="dxa"/>
            <w:shd w:val="clear" w:color="auto" w:fill="auto"/>
            <w:vAlign w:val="center"/>
          </w:tcPr>
          <w:p w14:paraId="2D6875D5" w14:textId="77777777" w:rsidR="006B6659" w:rsidRPr="00066AE2" w:rsidRDefault="006B6659" w:rsidP="00240076">
            <w:pPr>
              <w:spacing w:before="60" w:after="60" w:line="360" w:lineRule="exact"/>
              <w:jc w:val="both"/>
              <w:rPr>
                <w:rFonts w:ascii="新細明體" w:hAnsi="新細明體"/>
              </w:rPr>
            </w:pPr>
            <w:r w:rsidRPr="00066AE2">
              <w:rPr>
                <w:rFonts w:ascii="新細明體" w:hAnsi="新細明體"/>
              </w:rPr>
              <w:t>6.本計畫性別議題之合宜性</w:t>
            </w:r>
          </w:p>
        </w:tc>
        <w:tc>
          <w:tcPr>
            <w:tcW w:w="5812" w:type="dxa"/>
            <w:shd w:val="clear" w:color="auto" w:fill="auto"/>
          </w:tcPr>
          <w:p w14:paraId="2CC58901" w14:textId="73853876" w:rsidR="008D3546" w:rsidRPr="001325D6" w:rsidRDefault="0070306A" w:rsidP="003043A3">
            <w:pPr>
              <w:adjustRightInd w:val="0"/>
              <w:snapToGrid w:val="0"/>
              <w:spacing w:before="60" w:after="60" w:line="360" w:lineRule="exact"/>
              <w:ind w:leftChars="-45" w:left="-108" w:rightChars="-45" w:right="-108"/>
              <w:rPr>
                <w:rFonts w:ascii="新細明體" w:hAnsi="新細明體"/>
              </w:rPr>
            </w:pPr>
            <w:r w:rsidRPr="00511FC9">
              <w:rPr>
                <w:rFonts w:ascii="新細明體" w:hAnsi="新細明體" w:hint="eastAsia"/>
                <w:b/>
              </w:rPr>
              <w:t>1</w:t>
            </w:r>
            <w:r w:rsidRPr="00511FC9">
              <w:rPr>
                <w:rFonts w:ascii="新細明體" w:hAnsi="新細明體"/>
                <w:b/>
              </w:rPr>
              <w:t>-</w:t>
            </w:r>
            <w:r>
              <w:rPr>
                <w:rFonts w:ascii="新細明體" w:hAnsi="新細明體"/>
                <w:b/>
              </w:rPr>
              <w:t>3</w:t>
            </w:r>
            <w:r>
              <w:rPr>
                <w:rFonts w:ascii="新細明體" w:hAnsi="新細明體" w:hint="eastAsia"/>
                <w:b/>
              </w:rPr>
              <w:t>【</w:t>
            </w:r>
            <w:r w:rsidRPr="00066AE2">
              <w:rPr>
                <w:rFonts w:ascii="新細明體" w:hAnsi="新細明體" w:hint="eastAsia"/>
                <w:b/>
              </w:rPr>
              <w:t>性別</w:t>
            </w:r>
            <w:r>
              <w:rPr>
                <w:rFonts w:ascii="新細明體" w:hAnsi="新細明體" w:hint="eastAsia"/>
                <w:b/>
              </w:rPr>
              <w:t>議題】</w:t>
            </w:r>
            <w:r w:rsidRPr="0070306A">
              <w:rPr>
                <w:rFonts w:ascii="新細明體" w:hAnsi="新細明體" w:hint="eastAsia"/>
              </w:rPr>
              <w:t>中</w:t>
            </w:r>
            <w:r>
              <w:rPr>
                <w:rFonts w:ascii="新細明體" w:hAnsi="新細明體" w:hint="eastAsia"/>
              </w:rPr>
              <w:t>可多說明</w:t>
            </w:r>
            <w:r w:rsidR="004E2CC9">
              <w:rPr>
                <w:rFonts w:ascii="新細明體" w:hAnsi="新細明體" w:hint="eastAsia"/>
              </w:rPr>
              <w:t>在</w:t>
            </w:r>
            <w:proofErr w:type="gramStart"/>
            <w:r w:rsidR="003043A3">
              <w:rPr>
                <w:rFonts w:ascii="新細明體" w:hAnsi="新細明體" w:hint="eastAsia"/>
              </w:rPr>
              <w:t>【</w:t>
            </w:r>
            <w:proofErr w:type="gramEnd"/>
            <w:r w:rsidR="003043A3">
              <w:rPr>
                <w:rFonts w:ascii="新細明體" w:hAnsi="新細明體" w:hint="eastAsia"/>
              </w:rPr>
              <w:t>行動醫院。全民健檢</w:t>
            </w:r>
            <w:proofErr w:type="gramStart"/>
            <w:r w:rsidR="003043A3">
              <w:rPr>
                <w:rFonts w:ascii="新細明體" w:hAnsi="新細明體" w:hint="eastAsia"/>
              </w:rPr>
              <w:t>】</w:t>
            </w:r>
            <w:proofErr w:type="gramEnd"/>
            <w:r w:rsidR="004E2CC9">
              <w:rPr>
                <w:rFonts w:ascii="新細明體" w:hAnsi="新細明體" w:hint="eastAsia"/>
              </w:rPr>
              <w:t>之</w:t>
            </w:r>
            <w:r w:rsidR="003043A3">
              <w:rPr>
                <w:rFonts w:ascii="新細明體" w:hAnsi="新細明體" w:hint="eastAsia"/>
              </w:rPr>
              <w:t>使用</w:t>
            </w:r>
            <w:r>
              <w:rPr>
                <w:rFonts w:ascii="新細明體" w:hAnsi="新細明體" w:hint="eastAsia"/>
              </w:rPr>
              <w:t>空間</w:t>
            </w:r>
            <w:r w:rsidR="00BE7E0F">
              <w:rPr>
                <w:rFonts w:ascii="新細明體" w:hAnsi="新細明體" w:hint="eastAsia"/>
              </w:rPr>
              <w:t>或設備之安排上，</w:t>
            </w:r>
            <w:r>
              <w:rPr>
                <w:rFonts w:ascii="新細明體" w:hAnsi="新細明體" w:hint="eastAsia"/>
              </w:rPr>
              <w:t>對於</w:t>
            </w:r>
            <w:r w:rsidR="00BE7E0F">
              <w:rPr>
                <w:rFonts w:ascii="新細明體" w:hAnsi="新細明體" w:hint="eastAsia"/>
              </w:rPr>
              <w:t>多元性別之照顧</w:t>
            </w:r>
            <w:r w:rsidR="005A6932">
              <w:rPr>
                <w:rFonts w:ascii="新細明體" w:hAnsi="新細明體" w:hint="eastAsia"/>
              </w:rPr>
              <w:t>；</w:t>
            </w:r>
            <w:r w:rsidR="00A84723">
              <w:rPr>
                <w:rFonts w:ascii="新細明體" w:hAnsi="新細明體" w:hint="eastAsia"/>
              </w:rPr>
              <w:t>因環境、空間</w:t>
            </w:r>
            <w:r w:rsidR="005A6932">
              <w:rPr>
                <w:rFonts w:ascii="新細明體" w:hAnsi="新細明體" w:hint="eastAsia"/>
              </w:rPr>
              <w:t>、設備等</w:t>
            </w:r>
            <w:r w:rsidR="00A84723">
              <w:rPr>
                <w:rFonts w:ascii="新細明體" w:hAnsi="新細明體" w:hint="eastAsia"/>
              </w:rPr>
              <w:t>的安排亦會傳遞對多元性別、族群之接納度</w:t>
            </w:r>
            <w:r w:rsidR="005A6932">
              <w:rPr>
                <w:rFonts w:ascii="新細明體" w:hAnsi="新細明體" w:hint="eastAsia"/>
              </w:rPr>
              <w:t>與友善度</w:t>
            </w:r>
            <w:r w:rsidR="008D3546">
              <w:rPr>
                <w:rFonts w:ascii="新細明體" w:hAnsi="新細明體" w:hint="eastAsia"/>
              </w:rPr>
              <w:t>(包含多元性別之身心障礙者)</w:t>
            </w:r>
            <w:r w:rsidR="001253EF">
              <w:rPr>
                <w:rFonts w:ascii="新細明體" w:hAnsi="新細明體" w:hint="eastAsia"/>
              </w:rPr>
              <w:t>，</w:t>
            </w:r>
            <w:r w:rsidR="005A6932">
              <w:rPr>
                <w:rFonts w:ascii="新細明體" w:hAnsi="新細明體" w:hint="eastAsia"/>
              </w:rPr>
              <w:t>使對象之內在提升安全感，進而提升參與動機</w:t>
            </w:r>
            <w:r w:rsidR="003C4E21">
              <w:rPr>
                <w:rFonts w:ascii="新細明體" w:hAnsi="新細明體" w:hint="eastAsia"/>
              </w:rPr>
              <w:t>，甚而代為宣傳給身邊需要的人，提升參與人數。</w:t>
            </w:r>
          </w:p>
        </w:tc>
      </w:tr>
      <w:tr w:rsidR="006B6659" w:rsidRPr="00066AE2" w14:paraId="3E05B78A" w14:textId="77777777" w:rsidTr="006C27F5">
        <w:trPr>
          <w:cantSplit/>
          <w:trHeight w:val="289"/>
        </w:trPr>
        <w:tc>
          <w:tcPr>
            <w:tcW w:w="3964" w:type="dxa"/>
            <w:shd w:val="clear" w:color="auto" w:fill="auto"/>
            <w:vAlign w:val="center"/>
          </w:tcPr>
          <w:p w14:paraId="0F61C0B5" w14:textId="77777777" w:rsidR="006B6659" w:rsidRPr="00066AE2" w:rsidRDefault="006B6659" w:rsidP="00240076">
            <w:pPr>
              <w:adjustRightInd w:val="0"/>
              <w:snapToGrid w:val="0"/>
              <w:spacing w:before="60" w:after="60" w:line="360" w:lineRule="exact"/>
              <w:ind w:rightChars="-45" w:right="-108"/>
              <w:jc w:val="both"/>
              <w:rPr>
                <w:rFonts w:ascii="新細明體" w:hAnsi="新細明體"/>
              </w:rPr>
            </w:pPr>
            <w:r w:rsidRPr="00066AE2">
              <w:rPr>
                <w:rFonts w:ascii="新細明體" w:hAnsi="新細明體"/>
              </w:rPr>
              <w:t>7.性別目標之合宜性</w:t>
            </w:r>
          </w:p>
        </w:tc>
        <w:tc>
          <w:tcPr>
            <w:tcW w:w="5812" w:type="dxa"/>
            <w:shd w:val="clear" w:color="auto" w:fill="auto"/>
          </w:tcPr>
          <w:p w14:paraId="5FB8579B" w14:textId="10E2A985" w:rsidR="006B6659" w:rsidRPr="00066AE2" w:rsidRDefault="008F7399" w:rsidP="00190AED">
            <w:pPr>
              <w:adjustRightInd w:val="0"/>
              <w:snapToGrid w:val="0"/>
              <w:spacing w:before="60" w:after="60" w:line="360" w:lineRule="exact"/>
              <w:ind w:leftChars="-45" w:left="-108" w:rightChars="-45" w:right="-108"/>
              <w:rPr>
                <w:rFonts w:ascii="新細明體" w:hAnsi="新細明體"/>
              </w:rPr>
            </w:pPr>
            <w:r>
              <w:rPr>
                <w:rFonts w:ascii="新細明體" w:hAnsi="新細明體" w:hint="eastAsia"/>
                <w:b/>
              </w:rPr>
              <w:t>2</w:t>
            </w:r>
            <w:r>
              <w:rPr>
                <w:rFonts w:ascii="新細明體" w:hAnsi="新細明體"/>
                <w:b/>
              </w:rPr>
              <w:t>-</w:t>
            </w:r>
            <w:r w:rsidRPr="00511FC9">
              <w:rPr>
                <w:rFonts w:ascii="新細明體" w:hAnsi="新細明體" w:hint="eastAsia"/>
                <w:b/>
              </w:rPr>
              <w:t>1</w:t>
            </w:r>
            <w:r>
              <w:rPr>
                <w:rFonts w:ascii="新細明體" w:hAnsi="新細明體" w:hint="eastAsia"/>
                <w:b/>
              </w:rPr>
              <w:t>【</w:t>
            </w:r>
            <w:r w:rsidRPr="00066AE2">
              <w:rPr>
                <w:rFonts w:ascii="新細明體" w:hAnsi="新細明體" w:hint="eastAsia"/>
                <w:b/>
              </w:rPr>
              <w:t>性別</w:t>
            </w:r>
            <w:r>
              <w:rPr>
                <w:rFonts w:ascii="新細明體" w:hAnsi="新細明體" w:hint="eastAsia"/>
                <w:b/>
              </w:rPr>
              <w:t>目標】</w:t>
            </w:r>
            <w:r w:rsidRPr="0070306A">
              <w:rPr>
                <w:rFonts w:ascii="新細明體" w:hAnsi="新細明體" w:hint="eastAsia"/>
              </w:rPr>
              <w:t>中</w:t>
            </w:r>
            <w:r>
              <w:rPr>
                <w:rFonts w:ascii="新細明體" w:hAnsi="新細明體" w:hint="eastAsia"/>
              </w:rPr>
              <w:t>針對上述性別議題</w:t>
            </w:r>
            <w:r w:rsidR="005669CB">
              <w:rPr>
                <w:rFonts w:ascii="新細明體" w:hAnsi="新細明體" w:hint="eastAsia"/>
              </w:rPr>
              <w:t>，可再檢視環境、空間與設備等的安排，是否增加多元性別、族群之友善與接納</w:t>
            </w:r>
            <w:r>
              <w:rPr>
                <w:rFonts w:ascii="新細明體" w:hAnsi="新細明體" w:hint="eastAsia"/>
              </w:rPr>
              <w:t>；</w:t>
            </w:r>
            <w:r w:rsidR="00952B14">
              <w:rPr>
                <w:rFonts w:ascii="新細明體" w:hAnsi="新細明體" w:hint="eastAsia"/>
              </w:rPr>
              <w:t>不僅針對於生理性別，亦需納入內在性別認同的</w:t>
            </w:r>
            <w:r w:rsidR="00AB7978">
              <w:rPr>
                <w:rFonts w:ascii="新細明體" w:hAnsi="新細明體" w:hint="eastAsia"/>
              </w:rPr>
              <w:t>考量</w:t>
            </w:r>
            <w:r w:rsidR="00767DC1">
              <w:rPr>
                <w:rFonts w:ascii="新細明體" w:hAnsi="新細明體" w:hint="eastAsia"/>
              </w:rPr>
              <w:t>。</w:t>
            </w:r>
          </w:p>
        </w:tc>
      </w:tr>
      <w:tr w:rsidR="006B6659" w:rsidRPr="00066AE2" w14:paraId="7A91AFEB" w14:textId="77777777" w:rsidTr="006C27F5">
        <w:trPr>
          <w:cantSplit/>
          <w:trHeight w:val="289"/>
        </w:trPr>
        <w:tc>
          <w:tcPr>
            <w:tcW w:w="3964" w:type="dxa"/>
            <w:shd w:val="clear" w:color="auto" w:fill="auto"/>
            <w:vAlign w:val="center"/>
          </w:tcPr>
          <w:p w14:paraId="7C5F07FD" w14:textId="77777777" w:rsidR="006B6659" w:rsidRPr="00066AE2" w:rsidRDefault="006B6659" w:rsidP="00240076">
            <w:pPr>
              <w:adjustRightInd w:val="0"/>
              <w:snapToGrid w:val="0"/>
              <w:spacing w:before="60" w:after="60" w:line="360" w:lineRule="exact"/>
              <w:ind w:rightChars="-45" w:right="-108"/>
              <w:jc w:val="both"/>
              <w:rPr>
                <w:rFonts w:ascii="新細明體" w:hAnsi="新細明體"/>
              </w:rPr>
            </w:pPr>
            <w:r w:rsidRPr="00066AE2">
              <w:rPr>
                <w:rFonts w:ascii="新細明體" w:hAnsi="新細明體"/>
              </w:rPr>
              <w:t>8.執行策略之合宜性</w:t>
            </w:r>
          </w:p>
        </w:tc>
        <w:tc>
          <w:tcPr>
            <w:tcW w:w="5812" w:type="dxa"/>
            <w:shd w:val="clear" w:color="auto" w:fill="auto"/>
          </w:tcPr>
          <w:p w14:paraId="2F73D6BF" w14:textId="51B35939" w:rsidR="006B6659" w:rsidRDefault="00020A51" w:rsidP="007005FD">
            <w:pPr>
              <w:adjustRightInd w:val="0"/>
              <w:snapToGrid w:val="0"/>
              <w:spacing w:before="60" w:after="60" w:line="360" w:lineRule="exact"/>
              <w:ind w:leftChars="-45" w:left="-108" w:rightChars="-45" w:right="-108"/>
              <w:rPr>
                <w:rFonts w:ascii="新細明體" w:hAnsi="新細明體"/>
              </w:rPr>
            </w:pPr>
            <w:r>
              <w:rPr>
                <w:rFonts w:ascii="新細明體" w:hAnsi="新細明體" w:hint="eastAsia"/>
                <w:b/>
              </w:rPr>
              <w:t>2</w:t>
            </w:r>
            <w:r>
              <w:rPr>
                <w:rFonts w:ascii="新細明體" w:hAnsi="新細明體"/>
                <w:b/>
              </w:rPr>
              <w:t>-</w:t>
            </w:r>
            <w:r>
              <w:rPr>
                <w:rFonts w:ascii="新細明體" w:hAnsi="新細明體" w:hint="eastAsia"/>
                <w:b/>
              </w:rPr>
              <w:t>2【執行策略】</w:t>
            </w:r>
            <w:r w:rsidRPr="0070306A">
              <w:rPr>
                <w:rFonts w:ascii="新細明體" w:hAnsi="新細明體" w:hint="eastAsia"/>
              </w:rPr>
              <w:t>中</w:t>
            </w:r>
            <w:r>
              <w:rPr>
                <w:rFonts w:ascii="新細明體" w:hAnsi="新細明體" w:hint="eastAsia"/>
              </w:rPr>
              <w:t>延伸上述，在空間環境等安排外，亦</w:t>
            </w:r>
            <w:r w:rsidR="009B270A">
              <w:rPr>
                <w:rFonts w:ascii="新細明體" w:hAnsi="新細明體" w:hint="eastAsia"/>
              </w:rPr>
              <w:t>可</w:t>
            </w:r>
            <w:r>
              <w:rPr>
                <w:rFonts w:ascii="新細明體" w:hAnsi="新細明體" w:hint="eastAsia"/>
              </w:rPr>
              <w:t>對於宣導、宣傳之文宣、用語，</w:t>
            </w:r>
            <w:r w:rsidR="008703DC">
              <w:rPr>
                <w:rFonts w:ascii="新細明體" w:hAnsi="新細明體" w:hint="eastAsia"/>
              </w:rPr>
              <w:t>甚至於宣導品、海報等</w:t>
            </w:r>
            <w:r w:rsidR="009B270A">
              <w:rPr>
                <w:rFonts w:ascii="新細明體" w:hAnsi="新細明體" w:hint="eastAsia"/>
              </w:rPr>
              <w:t>整體</w:t>
            </w:r>
            <w:r w:rsidR="008703DC">
              <w:rPr>
                <w:rFonts w:ascii="新細明體" w:hAnsi="新細明體" w:hint="eastAsia"/>
              </w:rPr>
              <w:t>色調，</w:t>
            </w:r>
            <w:r w:rsidR="007005FD">
              <w:rPr>
                <w:rFonts w:ascii="新細明體" w:hAnsi="新細明體" w:hint="eastAsia"/>
              </w:rPr>
              <w:t>降低性別之刻板印象</w:t>
            </w:r>
            <w:r w:rsidR="0046240F">
              <w:rPr>
                <w:rFonts w:ascii="新細明體" w:hAnsi="新細明體" w:hint="eastAsia"/>
              </w:rPr>
              <w:t>，亦能傳遞出</w:t>
            </w:r>
            <w:r w:rsidR="009B270A">
              <w:rPr>
                <w:rFonts w:ascii="新細明體" w:hAnsi="新細明體" w:hint="eastAsia"/>
              </w:rPr>
              <w:t>多元性別之接納度，才能傳遞「疾病不分性別」之精神。</w:t>
            </w:r>
          </w:p>
          <w:p w14:paraId="12D46E21" w14:textId="7A23EEE2" w:rsidR="009B270A" w:rsidRPr="007005FD" w:rsidRDefault="009B270A" w:rsidP="007005FD">
            <w:pPr>
              <w:adjustRightInd w:val="0"/>
              <w:snapToGrid w:val="0"/>
              <w:spacing w:before="60" w:after="60" w:line="360" w:lineRule="exact"/>
              <w:ind w:leftChars="-45" w:left="-108" w:rightChars="-45" w:right="-108"/>
              <w:rPr>
                <w:rFonts w:ascii="新細明體" w:hAnsi="新細明體"/>
              </w:rPr>
            </w:pPr>
            <w:r w:rsidRPr="009B270A">
              <w:rPr>
                <w:rFonts w:ascii="新細明體" w:hAnsi="新細明體" w:hint="eastAsia"/>
              </w:rPr>
              <w:t>例如</w:t>
            </w:r>
            <w:r>
              <w:rPr>
                <w:rFonts w:ascii="新細明體" w:hAnsi="新細明體" w:hint="eastAsia"/>
              </w:rPr>
              <w:t>1</w:t>
            </w:r>
            <w:r>
              <w:rPr>
                <w:rFonts w:ascii="新細明體" w:hAnsi="新細明體"/>
              </w:rPr>
              <w:t>-3</w:t>
            </w:r>
            <w:r>
              <w:rPr>
                <w:rFonts w:ascii="新細明體" w:hAnsi="新細明體" w:hint="eastAsia"/>
              </w:rPr>
              <w:t>、2</w:t>
            </w:r>
            <w:r>
              <w:rPr>
                <w:rFonts w:ascii="新細明體" w:hAnsi="新細明體"/>
              </w:rPr>
              <w:t>-1</w:t>
            </w:r>
            <w:r>
              <w:rPr>
                <w:rFonts w:ascii="新細明體" w:hAnsi="新細明體" w:hint="eastAsia"/>
              </w:rPr>
              <w:t>中提及「</w:t>
            </w:r>
            <w:r w:rsidRPr="009B270A">
              <w:rPr>
                <w:rFonts w:ascii="Times New Roman" w:eastAsia="標楷體" w:hAnsi="Times New Roman" w:hint="eastAsia"/>
              </w:rPr>
              <w:t>加強宣導疾病不分男女都有可能</w:t>
            </w:r>
            <w:r w:rsidRPr="009B270A">
              <w:rPr>
                <w:rFonts w:ascii="Times New Roman" w:eastAsia="標楷體" w:hAnsi="Times New Roman" w:hint="eastAsia"/>
              </w:rPr>
              <w:lastRenderedPageBreak/>
              <w:t>得到，鼓勵大家都應該接受健康檢查」</w:t>
            </w:r>
            <w:r>
              <w:rPr>
                <w:rFonts w:ascii="Times New Roman" w:eastAsia="標楷體" w:hAnsi="Times New Roman" w:hint="eastAsia"/>
              </w:rPr>
              <w:t>，</w:t>
            </w:r>
            <w:r w:rsidRPr="009B270A">
              <w:rPr>
                <w:rFonts w:ascii="新細明體" w:hAnsi="新細明體" w:hint="eastAsia"/>
              </w:rPr>
              <w:t>文中</w:t>
            </w:r>
            <w:r>
              <w:rPr>
                <w:rFonts w:ascii="新細明體" w:hAnsi="新細明體" w:hint="eastAsia"/>
              </w:rPr>
              <w:t>之描述字句易使人感受到性別只有男性與女性之二分法</w:t>
            </w:r>
            <w:r w:rsidR="005E5EF8">
              <w:rPr>
                <w:rFonts w:ascii="新細明體" w:hAnsi="新細明體" w:hint="eastAsia"/>
              </w:rPr>
              <w:t>。</w:t>
            </w:r>
          </w:p>
        </w:tc>
      </w:tr>
      <w:tr w:rsidR="006B6659" w:rsidRPr="00066AE2" w14:paraId="18ED31A1" w14:textId="77777777" w:rsidTr="006C27F5">
        <w:trPr>
          <w:cantSplit/>
          <w:trHeight w:val="289"/>
        </w:trPr>
        <w:tc>
          <w:tcPr>
            <w:tcW w:w="3964" w:type="dxa"/>
            <w:shd w:val="clear" w:color="auto" w:fill="auto"/>
            <w:vAlign w:val="center"/>
          </w:tcPr>
          <w:p w14:paraId="4216B299" w14:textId="77777777" w:rsidR="006B6659" w:rsidRPr="00066AE2" w:rsidRDefault="006B6659" w:rsidP="00240076">
            <w:pPr>
              <w:adjustRightInd w:val="0"/>
              <w:snapToGrid w:val="0"/>
              <w:spacing w:before="60" w:after="60" w:line="360" w:lineRule="exact"/>
              <w:ind w:rightChars="-45" w:right="-108"/>
              <w:jc w:val="both"/>
              <w:rPr>
                <w:rFonts w:ascii="新細明體" w:hAnsi="新細明體"/>
              </w:rPr>
            </w:pPr>
            <w:r w:rsidRPr="00066AE2">
              <w:rPr>
                <w:rFonts w:ascii="新細明體" w:hAnsi="新細明體"/>
              </w:rPr>
              <w:lastRenderedPageBreak/>
              <w:t>9.經費編列或配置之合宜性</w:t>
            </w:r>
          </w:p>
        </w:tc>
        <w:tc>
          <w:tcPr>
            <w:tcW w:w="5812" w:type="dxa"/>
            <w:shd w:val="clear" w:color="auto" w:fill="auto"/>
          </w:tcPr>
          <w:p w14:paraId="37F3A427" w14:textId="493ABC4A" w:rsidR="006B6659" w:rsidRPr="00066AE2" w:rsidRDefault="00F95491" w:rsidP="00F95491">
            <w:pPr>
              <w:adjustRightInd w:val="0"/>
              <w:snapToGrid w:val="0"/>
              <w:spacing w:before="60" w:after="60" w:line="360" w:lineRule="exact"/>
              <w:ind w:leftChars="-45" w:left="-108" w:rightChars="-45" w:right="-108"/>
              <w:rPr>
                <w:rFonts w:ascii="新細明體" w:hAnsi="新細明體"/>
              </w:rPr>
            </w:pPr>
            <w:r>
              <w:rPr>
                <w:rFonts w:ascii="新細明體" w:hAnsi="新細明體" w:hint="eastAsia"/>
              </w:rPr>
              <w:t>如參考上述意見所衍生之經費編列，由執行單位自行安排與調整。</w:t>
            </w:r>
          </w:p>
        </w:tc>
      </w:tr>
      <w:tr w:rsidR="006B6659" w:rsidRPr="00066AE2" w14:paraId="14E1344D" w14:textId="77777777" w:rsidTr="006C27F5">
        <w:trPr>
          <w:cantSplit/>
          <w:trHeight w:val="381"/>
        </w:trPr>
        <w:tc>
          <w:tcPr>
            <w:tcW w:w="3964" w:type="dxa"/>
            <w:shd w:val="clear" w:color="auto" w:fill="auto"/>
            <w:vAlign w:val="center"/>
          </w:tcPr>
          <w:p w14:paraId="5E95AF93" w14:textId="77777777" w:rsidR="006B6659" w:rsidRPr="00066AE2" w:rsidRDefault="006B6659" w:rsidP="00240076">
            <w:pPr>
              <w:adjustRightInd w:val="0"/>
              <w:snapToGrid w:val="0"/>
              <w:spacing w:before="60" w:after="60" w:line="360" w:lineRule="exact"/>
              <w:ind w:rightChars="-45" w:right="-108"/>
              <w:jc w:val="both"/>
              <w:rPr>
                <w:rFonts w:ascii="新細明體" w:hAnsi="新細明體"/>
              </w:rPr>
            </w:pPr>
            <w:r w:rsidRPr="00066AE2">
              <w:rPr>
                <w:rFonts w:ascii="新細明體" w:hAnsi="新細明體"/>
              </w:rPr>
              <w:t>10.綜合性檢視意見</w:t>
            </w:r>
          </w:p>
        </w:tc>
        <w:tc>
          <w:tcPr>
            <w:tcW w:w="5812" w:type="dxa"/>
            <w:shd w:val="clear" w:color="auto" w:fill="auto"/>
          </w:tcPr>
          <w:p w14:paraId="2F7D7C2F" w14:textId="4B7738FA" w:rsidR="006B6659" w:rsidRDefault="00F95491" w:rsidP="00240076">
            <w:pPr>
              <w:adjustRightInd w:val="0"/>
              <w:snapToGrid w:val="0"/>
              <w:spacing w:before="60" w:after="60" w:line="360" w:lineRule="exact"/>
              <w:ind w:leftChars="-45" w:left="-108" w:rightChars="-45" w:right="-108"/>
              <w:rPr>
                <w:rFonts w:ascii="新細明體" w:hAnsi="新細明體"/>
              </w:rPr>
            </w:pPr>
            <w:r>
              <w:rPr>
                <w:rFonts w:ascii="新細明體" w:hAnsi="新細明體" w:hint="eastAsia"/>
              </w:rPr>
              <w:t>整體依據上述所列之意見，</w:t>
            </w:r>
            <w:proofErr w:type="gramStart"/>
            <w:r>
              <w:rPr>
                <w:rFonts w:ascii="新細明體" w:hAnsi="新細明體" w:hint="eastAsia"/>
              </w:rPr>
              <w:t>列點摘要</w:t>
            </w:r>
            <w:proofErr w:type="gramEnd"/>
            <w:r>
              <w:rPr>
                <w:rFonts w:ascii="新細明體" w:hAnsi="新細明體" w:hint="eastAsia"/>
              </w:rPr>
              <w:t>如下：</w:t>
            </w:r>
          </w:p>
          <w:p w14:paraId="37CFC1A7" w14:textId="49F869E9" w:rsidR="00F95491" w:rsidRPr="00F95491" w:rsidRDefault="00F95491" w:rsidP="00F95491">
            <w:pPr>
              <w:pStyle w:val="a5"/>
              <w:numPr>
                <w:ilvl w:val="0"/>
                <w:numId w:val="10"/>
              </w:numPr>
              <w:adjustRightInd w:val="0"/>
              <w:snapToGrid w:val="0"/>
              <w:spacing w:before="60" w:after="60" w:line="360" w:lineRule="exact"/>
              <w:ind w:leftChars="0" w:rightChars="-45" w:right="-108"/>
            </w:pPr>
            <w:r w:rsidRPr="00F95491">
              <w:rPr>
                <w:rFonts w:hint="eastAsia"/>
              </w:rPr>
              <w:t>分析</w:t>
            </w:r>
            <w:r w:rsidR="00A15B07">
              <w:rPr>
                <w:rFonts w:hint="eastAsia"/>
              </w:rPr>
              <w:t>性別落差之</w:t>
            </w:r>
            <w:r w:rsidR="00A65C2B">
              <w:rPr>
                <w:rFonts w:hint="eastAsia"/>
              </w:rPr>
              <w:t>原因，可多描述其他可能性。</w:t>
            </w:r>
          </w:p>
          <w:p w14:paraId="31849980" w14:textId="26C61338" w:rsidR="00F95491" w:rsidRDefault="00F95491" w:rsidP="00F95491">
            <w:pPr>
              <w:pStyle w:val="a5"/>
              <w:numPr>
                <w:ilvl w:val="0"/>
                <w:numId w:val="10"/>
              </w:numPr>
              <w:adjustRightInd w:val="0"/>
              <w:snapToGrid w:val="0"/>
              <w:spacing w:before="60" w:after="60" w:line="360" w:lineRule="exact"/>
              <w:ind w:leftChars="0" w:rightChars="-45" w:right="-108"/>
            </w:pPr>
            <w:r>
              <w:rPr>
                <w:rFonts w:hint="eastAsia"/>
              </w:rPr>
              <w:t>除考量生理性別外，</w:t>
            </w:r>
            <w:r w:rsidR="00D9402B">
              <w:rPr>
                <w:rFonts w:hint="eastAsia"/>
              </w:rPr>
              <w:t>亦需考量內在性別認同。</w:t>
            </w:r>
          </w:p>
          <w:p w14:paraId="5B242661" w14:textId="5F102D4A" w:rsidR="006B6659" w:rsidRPr="00A15B07" w:rsidRDefault="00A15B07" w:rsidP="001A3267">
            <w:pPr>
              <w:pStyle w:val="a5"/>
              <w:numPr>
                <w:ilvl w:val="0"/>
                <w:numId w:val="10"/>
              </w:numPr>
              <w:adjustRightInd w:val="0"/>
              <w:snapToGrid w:val="0"/>
              <w:spacing w:before="60" w:after="60" w:line="360" w:lineRule="exact"/>
              <w:ind w:leftChars="0" w:rightChars="-45" w:right="-108"/>
            </w:pPr>
            <w:r>
              <w:rPr>
                <w:rFonts w:hint="eastAsia"/>
              </w:rPr>
              <w:t>承接上述，</w:t>
            </w:r>
            <w:r w:rsidR="00A65C2B">
              <w:rPr>
                <w:rFonts w:hint="eastAsia"/>
              </w:rPr>
              <w:t>抽檢所使用的環境空間、設備，以及文宣色調與用語需考量多元性別之角度</w:t>
            </w:r>
            <w:r w:rsidR="00B27DB5">
              <w:rPr>
                <w:rFonts w:hint="eastAsia"/>
              </w:rPr>
              <w:t>，將會使前來</w:t>
            </w:r>
            <w:r w:rsidR="001A3267">
              <w:rPr>
                <w:rFonts w:hint="eastAsia"/>
              </w:rPr>
              <w:t>參與</w:t>
            </w:r>
            <w:r w:rsidR="00B27DB5">
              <w:rPr>
                <w:rFonts w:hint="eastAsia"/>
              </w:rPr>
              <w:t>的民眾感受到友善與接納</w:t>
            </w:r>
            <w:r w:rsidR="001A3267">
              <w:rPr>
                <w:rFonts w:hint="eastAsia"/>
              </w:rPr>
              <w:t>，提升參與動機與參與人數</w:t>
            </w:r>
            <w:r w:rsidR="00A65C2B">
              <w:rPr>
                <w:rFonts w:hint="eastAsia"/>
              </w:rPr>
              <w:t>。</w:t>
            </w:r>
          </w:p>
        </w:tc>
      </w:tr>
      <w:tr w:rsidR="006B6659" w:rsidRPr="00066AE2" w14:paraId="1E3849B6" w14:textId="77777777" w:rsidTr="006C27F5">
        <w:trPr>
          <w:cantSplit/>
          <w:trHeight w:val="446"/>
        </w:trPr>
        <w:tc>
          <w:tcPr>
            <w:tcW w:w="3964" w:type="dxa"/>
            <w:shd w:val="clear" w:color="auto" w:fill="auto"/>
            <w:vAlign w:val="center"/>
          </w:tcPr>
          <w:p w14:paraId="1EA03861" w14:textId="77777777" w:rsidR="006B6659" w:rsidRPr="00066AE2" w:rsidRDefault="006B6659" w:rsidP="00240076">
            <w:pPr>
              <w:adjustRightInd w:val="0"/>
              <w:snapToGrid w:val="0"/>
              <w:spacing w:before="60" w:after="60" w:line="360" w:lineRule="exact"/>
              <w:ind w:leftChars="-45" w:left="-108" w:rightChars="-45" w:right="-108"/>
              <w:jc w:val="both"/>
              <w:rPr>
                <w:rFonts w:ascii="新細明體" w:hAnsi="新細明體"/>
                <w:b/>
              </w:rPr>
            </w:pPr>
            <w:r w:rsidRPr="00066AE2">
              <w:rPr>
                <w:rFonts w:ascii="新細明體" w:hAnsi="新細明體"/>
                <w:b/>
              </w:rPr>
              <w:t>（三）參與時機及方式之合宜性</w:t>
            </w:r>
          </w:p>
        </w:tc>
        <w:tc>
          <w:tcPr>
            <w:tcW w:w="5812" w:type="dxa"/>
            <w:tcBorders>
              <w:bottom w:val="single" w:sz="4" w:space="0" w:color="auto"/>
            </w:tcBorders>
            <w:shd w:val="clear" w:color="auto" w:fill="auto"/>
            <w:vAlign w:val="center"/>
          </w:tcPr>
          <w:p w14:paraId="039FA2E1" w14:textId="0D2DA351" w:rsidR="006B6659" w:rsidRPr="00066AE2" w:rsidRDefault="008E18A6" w:rsidP="008E18A6">
            <w:pPr>
              <w:adjustRightInd w:val="0"/>
              <w:snapToGrid w:val="0"/>
              <w:spacing w:before="60" w:after="60" w:line="360" w:lineRule="exact"/>
              <w:ind w:rightChars="-45" w:right="-108"/>
              <w:jc w:val="both"/>
              <w:rPr>
                <w:rFonts w:ascii="新細明體" w:hAnsi="新細明體"/>
              </w:rPr>
            </w:pPr>
            <w:r>
              <w:rPr>
                <w:rFonts w:ascii="新細明體" w:hAnsi="新細明體" w:hint="eastAsia"/>
              </w:rPr>
              <w:t>依據各年度各項業務執行階段之期程進行。</w:t>
            </w:r>
          </w:p>
        </w:tc>
      </w:tr>
      <w:tr w:rsidR="006B6659" w:rsidRPr="00066AE2" w14:paraId="499159EA" w14:textId="77777777" w:rsidTr="00240076">
        <w:trPr>
          <w:cantSplit/>
          <w:trHeight w:val="649"/>
        </w:trPr>
        <w:tc>
          <w:tcPr>
            <w:tcW w:w="9776" w:type="dxa"/>
            <w:gridSpan w:val="2"/>
            <w:shd w:val="clear" w:color="auto" w:fill="auto"/>
          </w:tcPr>
          <w:p w14:paraId="707098E4" w14:textId="4B8F74B4" w:rsidR="006B6659" w:rsidRDefault="0045436E" w:rsidP="00240076">
            <w:pPr>
              <w:adjustRightInd w:val="0"/>
              <w:snapToGrid w:val="0"/>
              <w:spacing w:before="60" w:after="60" w:line="360" w:lineRule="exact"/>
              <w:ind w:leftChars="59" w:left="142" w:rightChars="-45" w:right="-108"/>
              <w:rPr>
                <w:rFonts w:ascii="新細明體" w:hAnsi="新細明體"/>
              </w:rPr>
            </w:pPr>
            <w:r>
              <w:rPr>
                <w:rFonts w:hint="eastAsia"/>
                <w:noProof/>
              </w:rPr>
              <w:drawing>
                <wp:anchor distT="0" distB="0" distL="114300" distR="114300" simplePos="0" relativeHeight="251660288" behindDoc="0" locked="0" layoutInCell="1" allowOverlap="1" wp14:anchorId="3B9C4AB7" wp14:editId="37052E04">
                  <wp:simplePos x="0" y="0"/>
                  <wp:positionH relativeFrom="column">
                    <wp:posOffset>1967230</wp:posOffset>
                  </wp:positionH>
                  <wp:positionV relativeFrom="paragraph">
                    <wp:posOffset>266065</wp:posOffset>
                  </wp:positionV>
                  <wp:extent cx="1009650" cy="504825"/>
                  <wp:effectExtent l="0" t="0" r="0" b="952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簽名檔.jpg"/>
                          <pic:cNvPicPr/>
                        </pic:nvPicPr>
                        <pic:blipFill rotWithShape="1">
                          <a:blip r:embed="rId10" cstate="print">
                            <a:extLst>
                              <a:ext uri="{28A0092B-C50C-407E-A947-70E740481C1C}">
                                <a14:useLocalDpi xmlns:a14="http://schemas.microsoft.com/office/drawing/2010/main" val="0"/>
                              </a:ext>
                            </a:extLst>
                          </a:blip>
                          <a:srcRect l="7871" t="11719" r="10107" b="10936"/>
                          <a:stretch/>
                        </pic:blipFill>
                        <pic:spPr bwMode="auto">
                          <a:xfrm>
                            <a:off x="0" y="0"/>
                            <a:ext cx="1009650" cy="504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6659" w:rsidRPr="00066AE2">
              <w:rPr>
                <w:rFonts w:ascii="新細明體" w:hAnsi="新細明體"/>
              </w:rPr>
              <w:t>本人同意恪遵保密義務，未經</w:t>
            </w:r>
            <w:r w:rsidR="00240076">
              <w:rPr>
                <w:rFonts w:ascii="新細明體" w:hAnsi="新細明體" w:hint="eastAsia"/>
              </w:rPr>
              <w:t>市府</w:t>
            </w:r>
            <w:r w:rsidR="006B6659" w:rsidRPr="00066AE2">
              <w:rPr>
                <w:rFonts w:ascii="新細明體" w:hAnsi="新細明體"/>
              </w:rPr>
              <w:t>同意不得逕自對外公開所評估之計畫草案。</w:t>
            </w:r>
          </w:p>
          <w:p w14:paraId="07E6CAE5" w14:textId="77777777" w:rsidR="0045436E" w:rsidRPr="00066AE2" w:rsidRDefault="0045436E" w:rsidP="00240076">
            <w:pPr>
              <w:adjustRightInd w:val="0"/>
              <w:snapToGrid w:val="0"/>
              <w:spacing w:before="60" w:after="60" w:line="360" w:lineRule="exact"/>
              <w:ind w:leftChars="59" w:left="142" w:rightChars="-45" w:right="-108"/>
              <w:rPr>
                <w:rFonts w:ascii="新細明體" w:hAnsi="新細明體"/>
              </w:rPr>
            </w:pPr>
          </w:p>
          <w:p w14:paraId="2AA65180" w14:textId="77C6936B" w:rsidR="006B6659" w:rsidRPr="00066AE2" w:rsidRDefault="006B6659" w:rsidP="00240076">
            <w:pPr>
              <w:adjustRightInd w:val="0"/>
              <w:snapToGrid w:val="0"/>
              <w:spacing w:before="60" w:after="60" w:line="360" w:lineRule="exact"/>
              <w:ind w:leftChars="59" w:left="142" w:rightChars="-45" w:right="-108"/>
              <w:rPr>
                <w:rFonts w:ascii="新細明體" w:hAnsi="新細明體"/>
              </w:rPr>
            </w:pPr>
            <w:r w:rsidRPr="00066AE2">
              <w:rPr>
                <w:rFonts w:ascii="新細明體" w:hAnsi="新細明體"/>
              </w:rPr>
              <w:t>（簽章，簽名或打字皆可）________________</w:t>
            </w:r>
          </w:p>
        </w:tc>
      </w:tr>
    </w:tbl>
    <w:p w14:paraId="68334B9C" w14:textId="38FEBA02" w:rsidR="00427AA4" w:rsidRDefault="00EB10EA" w:rsidP="006B6659">
      <w:pPr>
        <w:adjustRightInd w:val="0"/>
        <w:snapToGrid w:val="0"/>
        <w:spacing w:afterLines="50" w:after="180" w:line="400" w:lineRule="exact"/>
        <w:ind w:left="-142" w:rightChars="-394" w:right="-946"/>
        <w:rPr>
          <w:rFonts w:ascii="新細明體" w:hAnsi="新細明體"/>
          <w:b/>
        </w:rPr>
      </w:pPr>
      <w:r>
        <w:rPr>
          <w:rFonts w:ascii="新細明體" w:hAnsi="新細明體"/>
          <w:b/>
        </w:rPr>
        <w:br w:type="page"/>
      </w:r>
    </w:p>
    <w:p w14:paraId="12E88534" w14:textId="77777777" w:rsidR="00EB10EA" w:rsidRPr="00EB10EA" w:rsidRDefault="00EB10EA" w:rsidP="00240076">
      <w:pPr>
        <w:spacing w:line="360" w:lineRule="exact"/>
        <w:ind w:leftChars="-236" w:left="-566"/>
        <w:rPr>
          <w:rFonts w:ascii="新細明體" w:hAnsi="新細明體"/>
          <w:b/>
          <w:sz w:val="26"/>
          <w:szCs w:val="26"/>
        </w:rPr>
      </w:pPr>
      <w:r w:rsidRPr="00EB10EA">
        <w:rPr>
          <w:rFonts w:ascii="新細明體" w:hAnsi="新細明體"/>
          <w:b/>
          <w:sz w:val="26"/>
          <w:szCs w:val="26"/>
        </w:rPr>
        <w:lastRenderedPageBreak/>
        <w:t>【第</w:t>
      </w:r>
      <w:r w:rsidRPr="00EB10EA">
        <w:rPr>
          <w:rFonts w:ascii="新細明體" w:hAnsi="新細明體" w:hint="eastAsia"/>
          <w:b/>
          <w:sz w:val="26"/>
          <w:szCs w:val="26"/>
        </w:rPr>
        <w:t>四</w:t>
      </w:r>
      <w:r w:rsidRPr="00EB10EA">
        <w:rPr>
          <w:rFonts w:ascii="新細明體" w:hAnsi="新細明體"/>
          <w:b/>
          <w:sz w:val="26"/>
          <w:szCs w:val="26"/>
        </w:rPr>
        <w:t>部分－機關</w:t>
      </w:r>
      <w:r w:rsidRPr="00EB10EA">
        <w:rPr>
          <w:rFonts w:ascii="新細明體" w:hAnsi="新細明體" w:hint="eastAsia"/>
          <w:b/>
          <w:sz w:val="26"/>
          <w:szCs w:val="26"/>
        </w:rPr>
        <w:t>評估結果</w:t>
      </w:r>
      <w:r w:rsidRPr="00EB10EA">
        <w:rPr>
          <w:rFonts w:ascii="新細明體" w:hAnsi="新細明體"/>
          <w:b/>
          <w:sz w:val="26"/>
          <w:szCs w:val="26"/>
        </w:rPr>
        <w:t>】</w:t>
      </w: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4"/>
        <w:gridCol w:w="2399"/>
        <w:gridCol w:w="5067"/>
      </w:tblGrid>
      <w:tr w:rsidR="00427AA4" w:rsidRPr="00066AE2" w14:paraId="211FD2DE" w14:textId="77777777" w:rsidTr="00240076">
        <w:tc>
          <w:tcPr>
            <w:tcW w:w="9640" w:type="dxa"/>
            <w:gridSpan w:val="3"/>
            <w:tcBorders>
              <w:top w:val="single" w:sz="18" w:space="0" w:color="auto"/>
            </w:tcBorders>
            <w:shd w:val="clear" w:color="auto" w:fill="E7E6E6"/>
            <w:vAlign w:val="center"/>
          </w:tcPr>
          <w:p w14:paraId="7D4AD415" w14:textId="77777777" w:rsidR="00427AA4" w:rsidRPr="00066AE2" w:rsidRDefault="00427AA4" w:rsidP="00717091">
            <w:pPr>
              <w:spacing w:before="40" w:after="40" w:line="360" w:lineRule="exact"/>
              <w:jc w:val="both"/>
              <w:rPr>
                <w:rFonts w:ascii="新細明體" w:hAnsi="新細明體"/>
                <w:b/>
              </w:rPr>
            </w:pPr>
            <w:r w:rsidRPr="00066AE2">
              <w:rPr>
                <w:rFonts w:ascii="新細明體" w:hAnsi="新細明體"/>
                <w:b/>
              </w:rPr>
              <w:t>評估結果</w:t>
            </w:r>
          </w:p>
          <w:p w14:paraId="3AB732AC" w14:textId="77777777" w:rsidR="00427AA4" w:rsidRPr="00066AE2" w:rsidRDefault="00427AA4" w:rsidP="00EB10EA">
            <w:pPr>
              <w:spacing w:before="40" w:after="40" w:line="360" w:lineRule="exact"/>
              <w:ind w:leftChars="100" w:left="240"/>
              <w:jc w:val="both"/>
              <w:rPr>
                <w:rFonts w:ascii="新細明體" w:hAnsi="新細明體"/>
                <w:b/>
              </w:rPr>
            </w:pPr>
            <w:r w:rsidRPr="00066AE2">
              <w:rPr>
                <w:rFonts w:ascii="新細明體" w:hAnsi="新細明體"/>
              </w:rPr>
              <w:t>請機關填表人依據【第</w:t>
            </w:r>
            <w:r>
              <w:rPr>
                <w:rFonts w:ascii="新細明體" w:hAnsi="新細明體" w:hint="eastAsia"/>
              </w:rPr>
              <w:t>三</w:t>
            </w:r>
            <w:r w:rsidRPr="00066AE2">
              <w:rPr>
                <w:rFonts w:ascii="新細明體" w:hAnsi="新細明體"/>
              </w:rPr>
              <w:t>部分－程序參與】性別平等專家學者之檢視意見，提出綜合說明及參</w:t>
            </w:r>
            <w:proofErr w:type="gramStart"/>
            <w:r w:rsidRPr="00066AE2">
              <w:rPr>
                <w:rFonts w:ascii="新細明體" w:hAnsi="新細明體"/>
              </w:rPr>
              <w:t>採</w:t>
            </w:r>
            <w:proofErr w:type="gramEnd"/>
            <w:r w:rsidRPr="00066AE2">
              <w:rPr>
                <w:rFonts w:ascii="新細明體" w:hAnsi="新細明體"/>
              </w:rPr>
              <w:t>情形後通知程序參與者審閱。</w:t>
            </w:r>
          </w:p>
        </w:tc>
      </w:tr>
      <w:tr w:rsidR="00427AA4" w:rsidRPr="00066AE2" w14:paraId="7041BE56" w14:textId="77777777" w:rsidTr="00240076">
        <w:tc>
          <w:tcPr>
            <w:tcW w:w="2174" w:type="dxa"/>
            <w:tcBorders>
              <w:top w:val="single" w:sz="4" w:space="0" w:color="auto"/>
            </w:tcBorders>
            <w:vAlign w:val="center"/>
          </w:tcPr>
          <w:p w14:paraId="5CE95514" w14:textId="77777777" w:rsidR="00427AA4" w:rsidRPr="00066AE2" w:rsidRDefault="00427AA4" w:rsidP="00717091">
            <w:pPr>
              <w:adjustRightInd w:val="0"/>
              <w:snapToGrid w:val="0"/>
              <w:spacing w:before="60" w:after="60" w:line="320" w:lineRule="exact"/>
              <w:ind w:left="312" w:hangingChars="130" w:hanging="312"/>
              <w:rPr>
                <w:rFonts w:ascii="新細明體" w:hAnsi="新細明體"/>
              </w:rPr>
            </w:pPr>
            <w:r w:rsidRPr="00066AE2">
              <w:rPr>
                <w:rFonts w:ascii="新細明體" w:hAnsi="新細明體"/>
                <w:b/>
              </w:rPr>
              <w:t>綜合說明</w:t>
            </w:r>
          </w:p>
        </w:tc>
        <w:tc>
          <w:tcPr>
            <w:tcW w:w="7466" w:type="dxa"/>
            <w:gridSpan w:val="2"/>
            <w:tcBorders>
              <w:top w:val="single" w:sz="4" w:space="0" w:color="auto"/>
            </w:tcBorders>
            <w:vAlign w:val="center"/>
          </w:tcPr>
          <w:p w14:paraId="7E71D693" w14:textId="02949D89" w:rsidR="00D67770" w:rsidRPr="00D67770" w:rsidRDefault="00D67770" w:rsidP="00717091">
            <w:pPr>
              <w:adjustRightInd w:val="0"/>
              <w:snapToGrid w:val="0"/>
              <w:spacing w:before="60" w:after="60" w:line="320" w:lineRule="exact"/>
              <w:rPr>
                <w:rFonts w:asciiTheme="majorEastAsia" w:eastAsiaTheme="majorEastAsia" w:hAnsiTheme="majorEastAsia"/>
              </w:rPr>
            </w:pPr>
            <w:r>
              <w:rPr>
                <w:rFonts w:ascii="新細明體" w:hAnsi="新細明體" w:hint="eastAsia"/>
              </w:rPr>
              <w:t>針對</w:t>
            </w:r>
            <w:proofErr w:type="gramStart"/>
            <w:r>
              <w:rPr>
                <w:rFonts w:ascii="新細明體" w:hAnsi="新細明體" w:hint="eastAsia"/>
              </w:rPr>
              <w:t>性平辦及</w:t>
            </w:r>
            <w:proofErr w:type="gramEnd"/>
            <w:r>
              <w:rPr>
                <w:rFonts w:ascii="新細明體" w:hAnsi="新細明體" w:hint="eastAsia"/>
              </w:rPr>
              <w:t>專家學者意見，因</w:t>
            </w:r>
            <w:proofErr w:type="gramStart"/>
            <w:r w:rsidRPr="002A4A3E">
              <w:rPr>
                <w:rFonts w:asciiTheme="majorEastAsia" w:eastAsiaTheme="majorEastAsia" w:hAnsiTheme="majorEastAsia" w:hint="eastAsia"/>
              </w:rPr>
              <w:t>114</w:t>
            </w:r>
            <w:proofErr w:type="gramEnd"/>
            <w:r w:rsidRPr="002A4A3E">
              <w:rPr>
                <w:rFonts w:asciiTheme="majorEastAsia" w:eastAsiaTheme="majorEastAsia" w:hAnsiTheme="majorEastAsia" w:hint="eastAsia"/>
              </w:rPr>
              <w:t>年度國家級人體生物資料庫整合平台合作協議主要是將行動醫院檢驗之剩餘檢體寄存入庫，提供申請案檢體出庫作業，並非行動醫院服務計畫，</w:t>
            </w:r>
            <w:r>
              <w:rPr>
                <w:rFonts w:asciiTheme="majorEastAsia" w:eastAsiaTheme="majorEastAsia" w:hAnsiTheme="majorEastAsia" w:hint="eastAsia"/>
              </w:rPr>
              <w:t>將會把性平資訊提供給行動醫院承辦單位，提醒注意性別平等，提升民眾參與動機。</w:t>
            </w:r>
          </w:p>
        </w:tc>
      </w:tr>
      <w:tr w:rsidR="00427AA4" w:rsidRPr="00066AE2" w14:paraId="37556EBF" w14:textId="77777777" w:rsidTr="00240076">
        <w:tc>
          <w:tcPr>
            <w:tcW w:w="2174" w:type="dxa"/>
            <w:vMerge w:val="restart"/>
            <w:tcBorders>
              <w:top w:val="single" w:sz="4" w:space="0" w:color="auto"/>
            </w:tcBorders>
            <w:vAlign w:val="center"/>
          </w:tcPr>
          <w:p w14:paraId="252FC9AD" w14:textId="77777777" w:rsidR="00427AA4" w:rsidRPr="00066AE2" w:rsidRDefault="00427AA4" w:rsidP="00717091">
            <w:pPr>
              <w:adjustRightInd w:val="0"/>
              <w:snapToGrid w:val="0"/>
              <w:spacing w:before="60" w:after="60" w:line="320" w:lineRule="exact"/>
              <w:ind w:left="312" w:hangingChars="130" w:hanging="312"/>
              <w:rPr>
                <w:rFonts w:ascii="新細明體" w:hAnsi="新細明體"/>
              </w:rPr>
            </w:pPr>
            <w:r w:rsidRPr="00066AE2">
              <w:rPr>
                <w:rFonts w:ascii="新細明體" w:hAnsi="新細明體"/>
                <w:b/>
              </w:rPr>
              <w:t>參</w:t>
            </w:r>
            <w:proofErr w:type="gramStart"/>
            <w:r w:rsidRPr="00066AE2">
              <w:rPr>
                <w:rFonts w:ascii="新細明體" w:hAnsi="新細明體"/>
                <w:b/>
              </w:rPr>
              <w:t>採</w:t>
            </w:r>
            <w:proofErr w:type="gramEnd"/>
            <w:r w:rsidRPr="00066AE2">
              <w:rPr>
                <w:rFonts w:ascii="新細明體" w:hAnsi="新細明體"/>
                <w:b/>
              </w:rPr>
              <w:t>情形</w:t>
            </w:r>
          </w:p>
        </w:tc>
        <w:tc>
          <w:tcPr>
            <w:tcW w:w="2399" w:type="dxa"/>
            <w:tcBorders>
              <w:top w:val="single" w:sz="4" w:space="0" w:color="auto"/>
            </w:tcBorders>
            <w:vAlign w:val="center"/>
          </w:tcPr>
          <w:p w14:paraId="3558C2FF" w14:textId="77777777" w:rsidR="00427AA4" w:rsidRPr="00066AE2" w:rsidRDefault="00427AA4" w:rsidP="00240076">
            <w:pPr>
              <w:adjustRightInd w:val="0"/>
              <w:snapToGrid w:val="0"/>
              <w:spacing w:line="360" w:lineRule="exact"/>
              <w:jc w:val="both"/>
              <w:rPr>
                <w:rFonts w:ascii="新細明體" w:hAnsi="新細明體"/>
              </w:rPr>
            </w:pPr>
            <w:r w:rsidRPr="00066AE2">
              <w:rPr>
                <w:rFonts w:ascii="新細明體" w:hAnsi="新細明體"/>
              </w:rPr>
              <w:t>說明採納意見後之計畫調整</w:t>
            </w:r>
            <w:r w:rsidRPr="00066AE2">
              <w:rPr>
                <w:rFonts w:ascii="新細明體" w:hAnsi="新細明體" w:hint="eastAsia"/>
              </w:rPr>
              <w:t>（</w:t>
            </w:r>
            <w:r w:rsidRPr="00066AE2">
              <w:rPr>
                <w:rFonts w:ascii="新細明體" w:hAnsi="新細明體"/>
              </w:rPr>
              <w:t>請標</w:t>
            </w:r>
            <w:proofErr w:type="gramStart"/>
            <w:r w:rsidRPr="00066AE2">
              <w:rPr>
                <w:rFonts w:ascii="新細明體" w:hAnsi="新細明體"/>
              </w:rPr>
              <w:t>註</w:t>
            </w:r>
            <w:proofErr w:type="gramEnd"/>
            <w:r w:rsidRPr="00066AE2">
              <w:rPr>
                <w:rFonts w:ascii="新細明體" w:hAnsi="新細明體"/>
              </w:rPr>
              <w:t>頁數</w:t>
            </w:r>
            <w:r w:rsidRPr="00066AE2">
              <w:rPr>
                <w:rFonts w:ascii="新細明體" w:hAnsi="新細明體" w:hint="eastAsia"/>
              </w:rPr>
              <w:t>）</w:t>
            </w:r>
          </w:p>
        </w:tc>
        <w:tc>
          <w:tcPr>
            <w:tcW w:w="5067" w:type="dxa"/>
            <w:tcBorders>
              <w:top w:val="single" w:sz="4" w:space="0" w:color="auto"/>
            </w:tcBorders>
            <w:vAlign w:val="center"/>
          </w:tcPr>
          <w:p w14:paraId="293D7F9D" w14:textId="77777777" w:rsidR="00427AA4" w:rsidRPr="00066AE2" w:rsidRDefault="00427AA4" w:rsidP="00717091">
            <w:pPr>
              <w:adjustRightInd w:val="0"/>
              <w:snapToGrid w:val="0"/>
              <w:spacing w:before="60" w:after="60" w:line="320" w:lineRule="exact"/>
              <w:ind w:left="312" w:hangingChars="130" w:hanging="312"/>
              <w:rPr>
                <w:rFonts w:ascii="新細明體" w:hAnsi="新細明體"/>
              </w:rPr>
            </w:pPr>
          </w:p>
        </w:tc>
      </w:tr>
      <w:tr w:rsidR="00427AA4" w:rsidRPr="00066AE2" w14:paraId="5406DA84" w14:textId="77777777" w:rsidTr="00240076">
        <w:tc>
          <w:tcPr>
            <w:tcW w:w="2174" w:type="dxa"/>
            <w:vMerge/>
            <w:vAlign w:val="center"/>
          </w:tcPr>
          <w:p w14:paraId="63865E84" w14:textId="77777777" w:rsidR="00427AA4" w:rsidRPr="00066AE2" w:rsidRDefault="00427AA4" w:rsidP="00717091">
            <w:pPr>
              <w:adjustRightInd w:val="0"/>
              <w:snapToGrid w:val="0"/>
              <w:spacing w:before="60" w:after="60" w:line="320" w:lineRule="exact"/>
              <w:ind w:left="312" w:hangingChars="130" w:hanging="312"/>
              <w:rPr>
                <w:rFonts w:ascii="新細明體" w:hAnsi="新細明體"/>
              </w:rPr>
            </w:pPr>
          </w:p>
        </w:tc>
        <w:tc>
          <w:tcPr>
            <w:tcW w:w="2399" w:type="dxa"/>
            <w:tcBorders>
              <w:top w:val="single" w:sz="4" w:space="0" w:color="auto"/>
            </w:tcBorders>
            <w:vAlign w:val="center"/>
          </w:tcPr>
          <w:p w14:paraId="34E4D295" w14:textId="77777777" w:rsidR="00427AA4" w:rsidRPr="00066AE2" w:rsidRDefault="00427AA4" w:rsidP="00240076">
            <w:pPr>
              <w:adjustRightInd w:val="0"/>
              <w:snapToGrid w:val="0"/>
              <w:spacing w:line="360" w:lineRule="exact"/>
              <w:jc w:val="both"/>
              <w:rPr>
                <w:rFonts w:ascii="新細明體" w:hAnsi="新細明體"/>
              </w:rPr>
            </w:pPr>
            <w:r w:rsidRPr="00066AE2">
              <w:rPr>
                <w:rFonts w:ascii="新細明體" w:hAnsi="新細明體"/>
              </w:rPr>
              <w:t>說明未參</w:t>
            </w:r>
            <w:proofErr w:type="gramStart"/>
            <w:r w:rsidRPr="00066AE2">
              <w:rPr>
                <w:rFonts w:ascii="新細明體" w:hAnsi="新細明體"/>
              </w:rPr>
              <w:t>採</w:t>
            </w:r>
            <w:proofErr w:type="gramEnd"/>
            <w:r w:rsidRPr="00066AE2">
              <w:rPr>
                <w:rFonts w:ascii="新細明體" w:hAnsi="新細明體"/>
              </w:rPr>
              <w:t>之理由或替代規劃</w:t>
            </w:r>
          </w:p>
        </w:tc>
        <w:tc>
          <w:tcPr>
            <w:tcW w:w="5067" w:type="dxa"/>
            <w:tcBorders>
              <w:top w:val="single" w:sz="4" w:space="0" w:color="auto"/>
            </w:tcBorders>
            <w:vAlign w:val="center"/>
          </w:tcPr>
          <w:p w14:paraId="6D39A017" w14:textId="77777777" w:rsidR="002A4A3E" w:rsidRDefault="002A4A3E" w:rsidP="002A4A3E">
            <w:pPr>
              <w:spacing w:line="320" w:lineRule="exact"/>
              <w:rPr>
                <w:rFonts w:asciiTheme="majorEastAsia" w:eastAsiaTheme="majorEastAsia" w:hAnsiTheme="majorEastAsia"/>
              </w:rPr>
            </w:pPr>
            <w:r w:rsidRPr="002A4A3E">
              <w:rPr>
                <w:rFonts w:asciiTheme="majorEastAsia" w:eastAsiaTheme="majorEastAsia" w:hAnsiTheme="majorEastAsia" w:hint="eastAsia"/>
              </w:rPr>
              <w:t>替代規劃:</w:t>
            </w:r>
          </w:p>
          <w:p w14:paraId="487CD8C4" w14:textId="78949FBB" w:rsidR="002A4A3E" w:rsidRPr="002A4A3E" w:rsidRDefault="00C56539" w:rsidP="002A4A3E">
            <w:pPr>
              <w:pStyle w:val="a5"/>
              <w:numPr>
                <w:ilvl w:val="0"/>
                <w:numId w:val="12"/>
              </w:numPr>
              <w:spacing w:line="320" w:lineRule="exact"/>
              <w:ind w:leftChars="0"/>
              <w:rPr>
                <w:rFonts w:asciiTheme="majorEastAsia" w:eastAsiaTheme="majorEastAsia" w:hAnsiTheme="majorEastAsia"/>
              </w:rPr>
            </w:pPr>
            <w:r w:rsidRPr="002A4A3E">
              <w:rPr>
                <w:rFonts w:asciiTheme="majorEastAsia" w:eastAsiaTheme="majorEastAsia" w:hAnsiTheme="majorEastAsia" w:hint="eastAsia"/>
              </w:rPr>
              <w:t>性別平等專家提出如能於執行時可於相關表單中瞭解前來之需求動機，以在未來於推廣宣傳時，針對觸及宣傳之路徑，能更貼近多元性別之需求，提升參與動機，</w:t>
            </w:r>
            <w:proofErr w:type="gramStart"/>
            <w:r w:rsidRPr="002A4A3E">
              <w:rPr>
                <w:rFonts w:asciiTheme="majorEastAsia" w:eastAsiaTheme="majorEastAsia" w:hAnsiTheme="majorEastAsia" w:hint="eastAsia"/>
              </w:rPr>
              <w:t>114</w:t>
            </w:r>
            <w:proofErr w:type="gramEnd"/>
            <w:r w:rsidRPr="002A4A3E">
              <w:rPr>
                <w:rFonts w:asciiTheme="majorEastAsia" w:eastAsiaTheme="majorEastAsia" w:hAnsiTheme="majorEastAsia" w:hint="eastAsia"/>
              </w:rPr>
              <w:t>年度國家級人體生物資料庫整合平台合作協議主要是將行動醫院檢驗之剩餘檢體寄存入庫，提供申請案檢體出庫作業，並非行動醫院服務計畫，把此意見給予承辦單位，提升民眾參與動機。</w:t>
            </w:r>
          </w:p>
          <w:p w14:paraId="532AD789" w14:textId="265FDF0F" w:rsidR="00C56539" w:rsidRDefault="002A4A3E" w:rsidP="002A4A3E">
            <w:pPr>
              <w:pStyle w:val="a5"/>
              <w:numPr>
                <w:ilvl w:val="0"/>
                <w:numId w:val="12"/>
              </w:numPr>
              <w:spacing w:line="320" w:lineRule="exact"/>
              <w:ind w:leftChars="0"/>
              <w:rPr>
                <w:rFonts w:asciiTheme="majorEastAsia" w:eastAsiaTheme="majorEastAsia" w:hAnsiTheme="majorEastAsia"/>
              </w:rPr>
            </w:pPr>
            <w:r w:rsidRPr="002A4A3E">
              <w:rPr>
                <w:rFonts w:asciiTheme="majorEastAsia" w:eastAsiaTheme="majorEastAsia" w:hAnsiTheme="majorEastAsia" w:hint="eastAsia"/>
              </w:rPr>
              <w:t>針對專家提出檢視環境、空間與設備等的安排，也把此提供給行動醫院承辦單位。</w:t>
            </w:r>
          </w:p>
          <w:p w14:paraId="61849EE6" w14:textId="323C2895" w:rsidR="002A4A3E" w:rsidRPr="002A4A3E" w:rsidRDefault="002A4A3E" w:rsidP="002A4A3E">
            <w:pPr>
              <w:pStyle w:val="a5"/>
              <w:numPr>
                <w:ilvl w:val="0"/>
                <w:numId w:val="12"/>
              </w:numPr>
              <w:spacing w:line="320" w:lineRule="exact"/>
              <w:ind w:leftChars="0"/>
              <w:rPr>
                <w:rFonts w:asciiTheme="majorEastAsia" w:eastAsiaTheme="majorEastAsia" w:hAnsiTheme="majorEastAsia"/>
              </w:rPr>
            </w:pPr>
            <w:r w:rsidRPr="002A4A3E">
              <w:rPr>
                <w:rFonts w:asciiTheme="majorEastAsia" w:eastAsiaTheme="majorEastAsia" w:hAnsiTheme="majorEastAsia" w:hint="eastAsia"/>
              </w:rPr>
              <w:t>針對宣導內容能夠不分性別，以多元性別友善宣導，提升參與動機，也把此提供給行動醫院承辦單位。</w:t>
            </w:r>
          </w:p>
          <w:p w14:paraId="496F75CB" w14:textId="77777777" w:rsidR="00427AA4" w:rsidRPr="00C56539" w:rsidRDefault="00427AA4" w:rsidP="002A4A3E">
            <w:pPr>
              <w:spacing w:line="320" w:lineRule="exact"/>
              <w:rPr>
                <w:rFonts w:ascii="新細明體" w:hAnsi="新細明體"/>
              </w:rPr>
            </w:pPr>
          </w:p>
        </w:tc>
      </w:tr>
      <w:tr w:rsidR="00427AA4" w:rsidRPr="00066AE2" w14:paraId="6861A277" w14:textId="77777777" w:rsidTr="00240076">
        <w:tc>
          <w:tcPr>
            <w:tcW w:w="9640" w:type="dxa"/>
            <w:gridSpan w:val="3"/>
            <w:tcBorders>
              <w:top w:val="single" w:sz="4" w:space="0" w:color="auto"/>
              <w:bottom w:val="thickThinSmallGap" w:sz="24" w:space="0" w:color="auto"/>
            </w:tcBorders>
            <w:vAlign w:val="center"/>
          </w:tcPr>
          <w:p w14:paraId="25F9D7C4" w14:textId="77777777" w:rsidR="00427AA4" w:rsidRPr="00066AE2" w:rsidRDefault="00427AA4" w:rsidP="00717091">
            <w:pPr>
              <w:adjustRightInd w:val="0"/>
              <w:snapToGrid w:val="0"/>
              <w:spacing w:before="40" w:after="40" w:line="320" w:lineRule="exact"/>
              <w:ind w:leftChars="23" w:left="538" w:rightChars="-45" w:right="-108" w:hangingChars="201" w:hanging="483"/>
              <w:rPr>
                <w:rFonts w:ascii="新細明體" w:hAnsi="新細明體"/>
                <w:b/>
              </w:rPr>
            </w:pPr>
            <w:r w:rsidRPr="00066AE2">
              <w:rPr>
                <w:rFonts w:ascii="新細明體" w:hAnsi="新細明體"/>
                <w:b/>
              </w:rPr>
              <w:t>通知程序參與之專家學者本計畫之評估結果：</w:t>
            </w:r>
          </w:p>
          <w:p w14:paraId="7CD73D8F" w14:textId="5B1D7ABD" w:rsidR="00427AA4" w:rsidRPr="00066AE2" w:rsidRDefault="00427AA4" w:rsidP="006C27F5">
            <w:pPr>
              <w:adjustRightInd w:val="0"/>
              <w:snapToGrid w:val="0"/>
              <w:spacing w:before="40" w:after="40" w:line="320" w:lineRule="exact"/>
              <w:rPr>
                <w:rFonts w:ascii="新細明體" w:hAnsi="新細明體"/>
              </w:rPr>
            </w:pPr>
            <w:r w:rsidRPr="00066AE2">
              <w:rPr>
                <w:rFonts w:ascii="新細明體" w:hAnsi="新細明體"/>
              </w:rPr>
              <w:t xml:space="preserve">已於 </w:t>
            </w:r>
            <w:r w:rsidR="004469E3">
              <w:rPr>
                <w:rFonts w:ascii="新細明體" w:hAnsi="新細明體" w:hint="eastAsia"/>
              </w:rPr>
              <w:t>113</w:t>
            </w:r>
            <w:r w:rsidRPr="00066AE2">
              <w:rPr>
                <w:rFonts w:ascii="新細明體" w:hAnsi="新細明體"/>
              </w:rPr>
              <w:t xml:space="preserve">年 </w:t>
            </w:r>
            <w:r w:rsidR="004469E3">
              <w:rPr>
                <w:rFonts w:ascii="新細明體" w:hAnsi="新細明體" w:hint="eastAsia"/>
              </w:rPr>
              <w:t>10</w:t>
            </w:r>
            <w:r w:rsidRPr="00066AE2">
              <w:rPr>
                <w:rFonts w:ascii="新細明體" w:hAnsi="新細明體"/>
              </w:rPr>
              <w:t xml:space="preserve"> 月 </w:t>
            </w:r>
            <w:r w:rsidR="004469E3">
              <w:rPr>
                <w:rFonts w:ascii="新細明體" w:hAnsi="新細明體" w:hint="eastAsia"/>
              </w:rPr>
              <w:t>29</w:t>
            </w:r>
            <w:r w:rsidRPr="00066AE2">
              <w:rPr>
                <w:rFonts w:ascii="新細明體" w:hAnsi="新細明體"/>
              </w:rPr>
              <w:t xml:space="preserve"> 日將「評估結果」</w:t>
            </w:r>
            <w:r w:rsidRPr="00066AE2">
              <w:rPr>
                <w:rFonts w:ascii="新細明體" w:hAnsi="新細明體" w:hint="eastAsia"/>
              </w:rPr>
              <w:t>及</w:t>
            </w:r>
            <w:r w:rsidRPr="00066AE2">
              <w:rPr>
                <w:rFonts w:ascii="新細明體" w:hAnsi="新細明體"/>
                <w:szCs w:val="28"/>
              </w:rPr>
              <w:t>「</w:t>
            </w:r>
            <w:r w:rsidRPr="00066AE2">
              <w:rPr>
                <w:rFonts w:ascii="新細明體" w:hAnsi="新細明體" w:hint="eastAsia"/>
                <w:szCs w:val="28"/>
              </w:rPr>
              <w:t>修正後之計畫書草案</w:t>
            </w:r>
            <w:r w:rsidRPr="00066AE2">
              <w:rPr>
                <w:rFonts w:ascii="新細明體" w:hAnsi="新細明體"/>
                <w:szCs w:val="28"/>
              </w:rPr>
              <w:t>」</w:t>
            </w:r>
            <w:r w:rsidRPr="00066AE2">
              <w:rPr>
                <w:rFonts w:ascii="新細明體" w:hAnsi="新細明體"/>
              </w:rPr>
              <w:t>通知程序參與者審閱。</w:t>
            </w:r>
          </w:p>
        </w:tc>
      </w:tr>
    </w:tbl>
    <w:p w14:paraId="04A29177" w14:textId="52A0E377" w:rsidR="00427AA4" w:rsidRDefault="00427AA4" w:rsidP="00240076">
      <w:pPr>
        <w:numPr>
          <w:ilvl w:val="0"/>
          <w:numId w:val="4"/>
        </w:numPr>
        <w:spacing w:before="60" w:after="60" w:line="360" w:lineRule="exact"/>
        <w:ind w:left="-426" w:hanging="142"/>
        <w:jc w:val="both"/>
        <w:rPr>
          <w:rFonts w:ascii="新細明體" w:hAnsi="新細明體"/>
          <w:b/>
          <w:bCs/>
        </w:rPr>
      </w:pPr>
      <w:r w:rsidRPr="00066AE2">
        <w:rPr>
          <w:rFonts w:ascii="新細明體" w:hAnsi="新細明體"/>
          <w:b/>
        </w:rPr>
        <w:t>填表人姓名：</w:t>
      </w:r>
      <w:proofErr w:type="gramStart"/>
      <w:r w:rsidRPr="00066AE2">
        <w:rPr>
          <w:rFonts w:ascii="新細明體" w:hAnsi="新細明體" w:hint="eastAsia"/>
          <w:b/>
        </w:rPr>
        <w:t>＿</w:t>
      </w:r>
      <w:r w:rsidR="004469E3">
        <w:rPr>
          <w:rFonts w:ascii="新細明體" w:hAnsi="新細明體" w:hint="eastAsia"/>
          <w:b/>
        </w:rPr>
        <w:t>賴佳柔</w:t>
      </w:r>
      <w:r w:rsidRPr="00066AE2">
        <w:rPr>
          <w:rFonts w:ascii="新細明體" w:hAnsi="新細明體" w:hint="eastAsia"/>
          <w:b/>
        </w:rPr>
        <w:t>＿</w:t>
      </w:r>
      <w:proofErr w:type="gramEnd"/>
      <w:r w:rsidRPr="00066AE2">
        <w:rPr>
          <w:rFonts w:ascii="新細明體" w:hAnsi="新細明體"/>
          <w:b/>
        </w:rPr>
        <w:t>職稱：</w:t>
      </w:r>
      <w:r w:rsidR="004469E3">
        <w:rPr>
          <w:rFonts w:ascii="新細明體" w:hAnsi="新細明體" w:hint="eastAsia"/>
          <w:b/>
        </w:rPr>
        <w:t xml:space="preserve">股長  </w:t>
      </w:r>
      <w:r w:rsidRPr="00066AE2">
        <w:rPr>
          <w:rFonts w:ascii="新細明體" w:hAnsi="新細明體"/>
          <w:b/>
        </w:rPr>
        <w:t>電話：</w:t>
      </w:r>
      <w:r w:rsidR="004469E3">
        <w:rPr>
          <w:rFonts w:ascii="新細明體" w:hAnsi="新細明體" w:hint="eastAsia"/>
          <w:b/>
        </w:rPr>
        <w:t>06-6357716#633</w:t>
      </w:r>
      <w:r w:rsidRPr="00066AE2">
        <w:rPr>
          <w:rFonts w:ascii="新細明體" w:hAnsi="新細明體"/>
          <w:b/>
        </w:rPr>
        <w:t>填表日期：</w:t>
      </w:r>
      <w:r w:rsidR="004469E3">
        <w:rPr>
          <w:rFonts w:ascii="新細明體" w:hAnsi="新細明體" w:hint="eastAsia"/>
          <w:b/>
        </w:rPr>
        <w:t>113</w:t>
      </w:r>
      <w:r w:rsidRPr="00066AE2">
        <w:rPr>
          <w:rFonts w:ascii="新細明體" w:hAnsi="新細明體"/>
          <w:b/>
          <w:bCs/>
        </w:rPr>
        <w:t>年</w:t>
      </w:r>
      <w:r w:rsidR="004469E3">
        <w:rPr>
          <w:rFonts w:ascii="新細明體" w:hAnsi="新細明體" w:hint="eastAsia"/>
          <w:b/>
        </w:rPr>
        <w:t>10</w:t>
      </w:r>
      <w:r w:rsidRPr="00066AE2">
        <w:rPr>
          <w:rFonts w:ascii="新細明體" w:hAnsi="新細明體"/>
          <w:b/>
          <w:bCs/>
        </w:rPr>
        <w:t>月</w:t>
      </w:r>
      <w:r w:rsidR="004469E3">
        <w:rPr>
          <w:rFonts w:ascii="新細明體" w:hAnsi="新細明體" w:hint="eastAsia"/>
          <w:b/>
        </w:rPr>
        <w:t>29</w:t>
      </w:r>
      <w:r w:rsidRPr="00066AE2">
        <w:rPr>
          <w:rFonts w:ascii="新細明體" w:hAnsi="新細明體"/>
          <w:b/>
          <w:bCs/>
        </w:rPr>
        <w:t>日</w:t>
      </w:r>
    </w:p>
    <w:p w14:paraId="6BB33AB9" w14:textId="77777777" w:rsidR="00240076" w:rsidRPr="004469E3" w:rsidRDefault="00240076" w:rsidP="006C27F5">
      <w:pPr>
        <w:spacing w:before="60" w:after="60" w:line="360" w:lineRule="exact"/>
        <w:jc w:val="both"/>
        <w:rPr>
          <w:rFonts w:ascii="新細明體" w:hAnsi="新細明體"/>
          <w:b/>
          <w:bCs/>
        </w:rPr>
      </w:pPr>
    </w:p>
    <w:p w14:paraId="55E0C9C3" w14:textId="77777777" w:rsidR="006C27F5" w:rsidRPr="00B337B8" w:rsidRDefault="006C27F5" w:rsidP="00264459">
      <w:pPr>
        <w:spacing w:line="460" w:lineRule="exact"/>
        <w:ind w:leftChars="-180" w:left="-420" w:hangingChars="5" w:hanging="12"/>
        <w:rPr>
          <w:rFonts w:eastAsia="細明體" w:hAnsi="細明體"/>
          <w:b/>
          <w:color w:val="000000" w:themeColor="text1"/>
          <w:szCs w:val="24"/>
        </w:rPr>
      </w:pPr>
      <w:r w:rsidRPr="00B337B8">
        <w:rPr>
          <w:rFonts w:eastAsia="細明體" w:hAnsi="細明體"/>
          <w:b/>
          <w:color w:val="000000" w:themeColor="text1"/>
          <w:szCs w:val="24"/>
        </w:rPr>
        <w:t>【第</w:t>
      </w:r>
      <w:r w:rsidRPr="00B337B8">
        <w:rPr>
          <w:rFonts w:eastAsia="細明體" w:hAnsi="細明體" w:hint="eastAsia"/>
          <w:b/>
          <w:color w:val="000000" w:themeColor="text1"/>
          <w:szCs w:val="24"/>
        </w:rPr>
        <w:t>五</w:t>
      </w:r>
      <w:r w:rsidRPr="00B337B8">
        <w:rPr>
          <w:rFonts w:eastAsia="細明體" w:hAnsi="細明體"/>
          <w:b/>
          <w:color w:val="000000" w:themeColor="text1"/>
          <w:szCs w:val="24"/>
        </w:rPr>
        <w:t>部分－</w:t>
      </w:r>
      <w:bookmarkStart w:id="0" w:name="_Hlk24462749"/>
      <w:r w:rsidRPr="00B337B8">
        <w:rPr>
          <w:rFonts w:eastAsia="細明體" w:hAnsi="細明體" w:hint="eastAsia"/>
          <w:b/>
          <w:color w:val="000000" w:themeColor="text1"/>
          <w:szCs w:val="24"/>
        </w:rPr>
        <w:t>研</w:t>
      </w:r>
      <w:r w:rsidR="00264459" w:rsidRPr="00B337B8">
        <w:rPr>
          <w:rFonts w:eastAsia="細明體" w:hAnsi="細明體" w:hint="eastAsia"/>
          <w:b/>
          <w:color w:val="000000" w:themeColor="text1"/>
          <w:szCs w:val="24"/>
        </w:rPr>
        <w:t>究</w:t>
      </w:r>
      <w:r w:rsidRPr="00B337B8">
        <w:rPr>
          <w:rFonts w:eastAsia="細明體" w:hAnsi="細明體" w:hint="eastAsia"/>
          <w:b/>
          <w:color w:val="000000" w:themeColor="text1"/>
          <w:szCs w:val="24"/>
        </w:rPr>
        <w:t>發展考核</w:t>
      </w:r>
      <w:r w:rsidR="00264459" w:rsidRPr="00B337B8">
        <w:rPr>
          <w:rFonts w:eastAsia="細明體" w:hAnsi="細明體" w:hint="eastAsia"/>
          <w:b/>
          <w:color w:val="000000" w:themeColor="text1"/>
          <w:szCs w:val="24"/>
        </w:rPr>
        <w:t>委</w:t>
      </w:r>
      <w:r w:rsidRPr="00B337B8">
        <w:rPr>
          <w:rFonts w:eastAsia="細明體" w:hAnsi="細明體" w:hint="eastAsia"/>
          <w:b/>
          <w:color w:val="000000" w:themeColor="text1"/>
          <w:szCs w:val="24"/>
        </w:rPr>
        <w:t>員會複</w:t>
      </w:r>
      <w:bookmarkEnd w:id="0"/>
      <w:r w:rsidR="00D32B02" w:rsidRPr="00B337B8">
        <w:rPr>
          <w:rFonts w:eastAsia="細明體" w:hAnsi="細明體" w:hint="eastAsia"/>
          <w:b/>
          <w:color w:val="000000" w:themeColor="text1"/>
          <w:szCs w:val="24"/>
        </w:rPr>
        <w:t>審</w:t>
      </w:r>
      <w:r w:rsidRPr="00B337B8">
        <w:rPr>
          <w:rFonts w:eastAsia="細明體" w:hAnsi="細明體"/>
          <w:b/>
          <w:color w:val="000000" w:themeColor="text1"/>
          <w:szCs w:val="24"/>
        </w:rPr>
        <w:t>】：</w:t>
      </w:r>
      <w:r w:rsidR="00BE5C70" w:rsidRPr="00B337B8">
        <w:rPr>
          <w:rFonts w:eastAsia="細明體" w:hAnsi="細明體" w:hint="eastAsia"/>
          <w:b/>
          <w:color w:val="000000" w:themeColor="text1"/>
          <w:szCs w:val="24"/>
        </w:rPr>
        <w:t>(</w:t>
      </w:r>
      <w:r w:rsidR="00BE5C70" w:rsidRPr="00B337B8">
        <w:rPr>
          <w:rFonts w:eastAsia="細明體" w:hAnsi="細明體" w:hint="eastAsia"/>
          <w:b/>
          <w:color w:val="000000" w:themeColor="text1"/>
          <w:szCs w:val="24"/>
        </w:rPr>
        <w:t>新增</w:t>
      </w:r>
      <w:r w:rsidR="00BE5C70" w:rsidRPr="00B337B8">
        <w:rPr>
          <w:rFonts w:eastAsia="細明體" w:hAnsi="細明體"/>
          <w:b/>
          <w:color w:val="000000" w:themeColor="text1"/>
          <w:szCs w:val="24"/>
        </w:rPr>
        <w:t>)</w:t>
      </w:r>
    </w:p>
    <w:tbl>
      <w:tblPr>
        <w:tblStyle w:val="a7"/>
        <w:tblW w:w="0" w:type="auto"/>
        <w:tblInd w:w="-431" w:type="dxa"/>
        <w:tblBorders>
          <w:top w:val="thinThickSmallGap" w:sz="24" w:space="0" w:color="auto"/>
          <w:bottom w:val="thickThinSmallGap" w:sz="24" w:space="0" w:color="auto"/>
        </w:tblBorders>
        <w:shd w:val="clear" w:color="auto" w:fill="FFFF00"/>
        <w:tblLook w:val="04A0" w:firstRow="1" w:lastRow="0" w:firstColumn="1" w:lastColumn="0" w:noHBand="0" w:noVBand="1"/>
      </w:tblPr>
      <w:tblGrid>
        <w:gridCol w:w="3927"/>
        <w:gridCol w:w="5713"/>
      </w:tblGrid>
      <w:tr w:rsidR="00B337B8" w:rsidRPr="00B337B8" w14:paraId="5BBDC214" w14:textId="77777777" w:rsidTr="00BE5C70">
        <w:tc>
          <w:tcPr>
            <w:tcW w:w="3927" w:type="dxa"/>
            <w:shd w:val="clear" w:color="auto" w:fill="auto"/>
            <w:vAlign w:val="center"/>
          </w:tcPr>
          <w:p w14:paraId="2BA90FBD" w14:textId="77777777" w:rsidR="006C27F5" w:rsidRPr="00B337B8" w:rsidRDefault="006C27F5" w:rsidP="00717091">
            <w:pPr>
              <w:spacing w:line="460" w:lineRule="exact"/>
              <w:jc w:val="center"/>
              <w:rPr>
                <w:rFonts w:eastAsia="細明體" w:hAnsi="細明體"/>
                <w:color w:val="000000" w:themeColor="text1"/>
                <w:sz w:val="24"/>
                <w:szCs w:val="24"/>
              </w:rPr>
            </w:pPr>
            <w:proofErr w:type="gramStart"/>
            <w:r w:rsidRPr="00B337B8">
              <w:rPr>
                <w:rFonts w:eastAsia="細明體" w:hAnsi="細明體" w:hint="eastAsia"/>
                <w:color w:val="000000" w:themeColor="text1"/>
                <w:sz w:val="24"/>
                <w:szCs w:val="24"/>
              </w:rPr>
              <w:t>複</w:t>
            </w:r>
            <w:proofErr w:type="gramEnd"/>
            <w:r w:rsidR="00EF17B6" w:rsidRPr="00B337B8">
              <w:rPr>
                <w:rFonts w:eastAsia="細明體" w:hAnsi="細明體" w:hint="eastAsia"/>
                <w:color w:val="000000" w:themeColor="text1"/>
                <w:sz w:val="24"/>
                <w:szCs w:val="24"/>
              </w:rPr>
              <w:t>審</w:t>
            </w:r>
            <w:r w:rsidRPr="00B337B8">
              <w:rPr>
                <w:rFonts w:eastAsia="細明體" w:hAnsi="細明體" w:hint="eastAsia"/>
                <w:color w:val="000000" w:themeColor="text1"/>
                <w:sz w:val="24"/>
                <w:szCs w:val="24"/>
              </w:rPr>
              <w:t>項目</w:t>
            </w:r>
          </w:p>
        </w:tc>
        <w:tc>
          <w:tcPr>
            <w:tcW w:w="5713" w:type="dxa"/>
            <w:shd w:val="clear" w:color="auto" w:fill="auto"/>
            <w:vAlign w:val="center"/>
          </w:tcPr>
          <w:p w14:paraId="0FCD8D98" w14:textId="77777777" w:rsidR="006C27F5" w:rsidRPr="00B337B8" w:rsidRDefault="006C27F5" w:rsidP="00717091">
            <w:pPr>
              <w:spacing w:line="460" w:lineRule="exact"/>
              <w:jc w:val="center"/>
              <w:rPr>
                <w:rFonts w:eastAsia="細明體" w:hAnsi="細明體"/>
                <w:color w:val="000000" w:themeColor="text1"/>
                <w:sz w:val="24"/>
                <w:szCs w:val="24"/>
              </w:rPr>
            </w:pPr>
            <w:r w:rsidRPr="00B337B8">
              <w:rPr>
                <w:rFonts w:eastAsia="細明體" w:hAnsi="細明體" w:hint="eastAsia"/>
                <w:color w:val="000000" w:themeColor="text1"/>
                <w:sz w:val="24"/>
                <w:szCs w:val="24"/>
              </w:rPr>
              <w:t>結　果</w:t>
            </w:r>
          </w:p>
        </w:tc>
      </w:tr>
      <w:tr w:rsidR="00B337B8" w:rsidRPr="00B337B8" w14:paraId="4236F502" w14:textId="77777777" w:rsidTr="00BE5C70">
        <w:trPr>
          <w:trHeight w:val="523"/>
        </w:trPr>
        <w:tc>
          <w:tcPr>
            <w:tcW w:w="3927" w:type="dxa"/>
            <w:shd w:val="clear" w:color="auto" w:fill="auto"/>
            <w:vAlign w:val="center"/>
          </w:tcPr>
          <w:p w14:paraId="19CB6C82" w14:textId="77777777" w:rsidR="006C27F5" w:rsidRPr="00B337B8" w:rsidRDefault="006C27F5" w:rsidP="00717091">
            <w:pPr>
              <w:spacing w:line="320" w:lineRule="exact"/>
              <w:jc w:val="both"/>
              <w:rPr>
                <w:color w:val="000000" w:themeColor="text1"/>
                <w:sz w:val="24"/>
                <w:szCs w:val="24"/>
              </w:rPr>
            </w:pPr>
            <w:r w:rsidRPr="00B337B8">
              <w:rPr>
                <w:rFonts w:hint="eastAsia"/>
                <w:color w:val="000000" w:themeColor="text1"/>
                <w:sz w:val="24"/>
                <w:szCs w:val="24"/>
              </w:rPr>
              <w:t>是否送性別平等辦公室初評？</w:t>
            </w:r>
          </w:p>
        </w:tc>
        <w:tc>
          <w:tcPr>
            <w:tcW w:w="5713" w:type="dxa"/>
            <w:shd w:val="clear" w:color="auto" w:fill="auto"/>
            <w:vAlign w:val="center"/>
          </w:tcPr>
          <w:p w14:paraId="2C0E78A4" w14:textId="77777777" w:rsidR="006C27F5" w:rsidRPr="00B337B8" w:rsidRDefault="006C27F5" w:rsidP="00717091">
            <w:pPr>
              <w:spacing w:line="320" w:lineRule="exact"/>
              <w:jc w:val="both"/>
              <w:rPr>
                <w:rFonts w:ascii="新細明體" w:hAnsi="新細明體"/>
                <w:color w:val="000000" w:themeColor="text1"/>
                <w:sz w:val="24"/>
                <w:szCs w:val="24"/>
              </w:rPr>
            </w:pPr>
            <w:r w:rsidRPr="00B337B8">
              <w:rPr>
                <w:rFonts w:ascii="新細明體" w:hAnsi="新細明體"/>
                <w:color w:val="000000" w:themeColor="text1"/>
                <w:sz w:val="24"/>
                <w:szCs w:val="24"/>
              </w:rPr>
              <w:t>□</w:t>
            </w:r>
            <w:r w:rsidRPr="00B337B8">
              <w:rPr>
                <w:rFonts w:ascii="新細明體" w:hAnsi="新細明體" w:hint="eastAsia"/>
                <w:color w:val="000000" w:themeColor="text1"/>
                <w:sz w:val="24"/>
                <w:szCs w:val="24"/>
              </w:rPr>
              <w:t>初評完</w:t>
            </w:r>
            <w:r w:rsidR="00395421" w:rsidRPr="00B337B8">
              <w:rPr>
                <w:rFonts w:ascii="新細明體" w:hAnsi="新細明體" w:hint="eastAsia"/>
                <w:color w:val="000000" w:themeColor="text1"/>
                <w:sz w:val="24"/>
                <w:szCs w:val="24"/>
              </w:rPr>
              <w:t>成</w:t>
            </w:r>
          </w:p>
        </w:tc>
      </w:tr>
      <w:tr w:rsidR="00B337B8" w:rsidRPr="00B337B8" w14:paraId="46645249" w14:textId="77777777" w:rsidTr="00BE5C70">
        <w:tc>
          <w:tcPr>
            <w:tcW w:w="3927" w:type="dxa"/>
            <w:shd w:val="clear" w:color="auto" w:fill="auto"/>
          </w:tcPr>
          <w:p w14:paraId="516227DD" w14:textId="77777777" w:rsidR="006C27F5" w:rsidRPr="00B337B8" w:rsidRDefault="006C27F5" w:rsidP="00717091">
            <w:pPr>
              <w:spacing w:line="320" w:lineRule="exact"/>
              <w:rPr>
                <w:color w:val="000000" w:themeColor="text1"/>
                <w:sz w:val="24"/>
                <w:szCs w:val="24"/>
              </w:rPr>
            </w:pPr>
            <w:r w:rsidRPr="00B337B8">
              <w:rPr>
                <w:rFonts w:hint="eastAsia"/>
                <w:color w:val="000000" w:themeColor="text1"/>
                <w:sz w:val="24"/>
                <w:szCs w:val="24"/>
              </w:rPr>
              <w:t>程序參與之民間性別平等專家學者是否由台灣國家婦女館網站資料名單選取？</w:t>
            </w:r>
          </w:p>
        </w:tc>
        <w:tc>
          <w:tcPr>
            <w:tcW w:w="5713" w:type="dxa"/>
            <w:shd w:val="clear" w:color="auto" w:fill="auto"/>
            <w:vAlign w:val="center"/>
          </w:tcPr>
          <w:p w14:paraId="3DA036D5" w14:textId="77777777" w:rsidR="006C27F5" w:rsidRPr="00B337B8" w:rsidRDefault="006C27F5" w:rsidP="00717091">
            <w:pPr>
              <w:spacing w:line="320" w:lineRule="exact"/>
              <w:jc w:val="both"/>
              <w:rPr>
                <w:rFonts w:eastAsia="細明體" w:hAnsi="細明體"/>
                <w:color w:val="000000" w:themeColor="text1"/>
                <w:sz w:val="24"/>
                <w:szCs w:val="24"/>
              </w:rPr>
            </w:pPr>
            <w:r w:rsidRPr="00B337B8">
              <w:rPr>
                <w:rFonts w:ascii="新細明體" w:hAnsi="新細明體"/>
                <w:color w:val="000000" w:themeColor="text1"/>
                <w:sz w:val="24"/>
                <w:szCs w:val="24"/>
              </w:rPr>
              <w:t>□</w:t>
            </w:r>
            <w:r w:rsidRPr="00B337B8">
              <w:rPr>
                <w:rFonts w:ascii="新細明體" w:hAnsi="新細明體" w:hint="eastAsia"/>
                <w:color w:val="000000" w:themeColor="text1"/>
                <w:sz w:val="24"/>
                <w:szCs w:val="24"/>
              </w:rPr>
              <w:t>是</w:t>
            </w:r>
          </w:p>
        </w:tc>
      </w:tr>
      <w:tr w:rsidR="00B337B8" w:rsidRPr="00B337B8" w14:paraId="21701DDF" w14:textId="77777777" w:rsidTr="00BE5C70">
        <w:trPr>
          <w:trHeight w:val="1494"/>
        </w:trPr>
        <w:tc>
          <w:tcPr>
            <w:tcW w:w="3927" w:type="dxa"/>
            <w:shd w:val="clear" w:color="auto" w:fill="auto"/>
            <w:vAlign w:val="center"/>
          </w:tcPr>
          <w:p w14:paraId="11B58A3F" w14:textId="77777777" w:rsidR="006C27F5" w:rsidRPr="00B337B8" w:rsidRDefault="006C27F5" w:rsidP="00717091">
            <w:pPr>
              <w:spacing w:line="320" w:lineRule="exact"/>
              <w:jc w:val="both"/>
              <w:rPr>
                <w:color w:val="000000" w:themeColor="text1"/>
                <w:sz w:val="24"/>
                <w:szCs w:val="24"/>
              </w:rPr>
            </w:pPr>
            <w:r w:rsidRPr="00B337B8">
              <w:rPr>
                <w:rFonts w:hint="eastAsia"/>
                <w:color w:val="000000" w:themeColor="text1"/>
                <w:sz w:val="24"/>
                <w:szCs w:val="24"/>
              </w:rPr>
              <w:t>依據性別平等專家學者意見之檢視意見提出綜合說明及參</w:t>
            </w:r>
            <w:proofErr w:type="gramStart"/>
            <w:r w:rsidRPr="00B337B8">
              <w:rPr>
                <w:rFonts w:hint="eastAsia"/>
                <w:color w:val="000000" w:themeColor="text1"/>
                <w:sz w:val="24"/>
                <w:szCs w:val="24"/>
              </w:rPr>
              <w:t>採</w:t>
            </w:r>
            <w:proofErr w:type="gramEnd"/>
            <w:r w:rsidRPr="00B337B8">
              <w:rPr>
                <w:rFonts w:hint="eastAsia"/>
                <w:color w:val="000000" w:themeColor="text1"/>
                <w:sz w:val="24"/>
                <w:szCs w:val="24"/>
              </w:rPr>
              <w:t>情形，並通知程序參與者審閱</w:t>
            </w:r>
          </w:p>
        </w:tc>
        <w:tc>
          <w:tcPr>
            <w:tcW w:w="5713" w:type="dxa"/>
            <w:shd w:val="clear" w:color="auto" w:fill="auto"/>
            <w:vAlign w:val="center"/>
          </w:tcPr>
          <w:p w14:paraId="7C85508D" w14:textId="77777777" w:rsidR="006C27F5" w:rsidRPr="00B337B8" w:rsidRDefault="006C27F5" w:rsidP="00717091">
            <w:pPr>
              <w:spacing w:line="320" w:lineRule="exact"/>
              <w:ind w:left="240" w:hangingChars="100" w:hanging="240"/>
              <w:jc w:val="both"/>
              <w:rPr>
                <w:rFonts w:ascii="新細明體" w:hAnsi="新細明體"/>
                <w:color w:val="000000" w:themeColor="text1"/>
                <w:sz w:val="24"/>
                <w:szCs w:val="24"/>
              </w:rPr>
            </w:pPr>
            <w:r w:rsidRPr="00B337B8">
              <w:rPr>
                <w:rFonts w:ascii="新細明體" w:hAnsi="新細明體"/>
                <w:color w:val="000000" w:themeColor="text1"/>
                <w:sz w:val="24"/>
                <w:szCs w:val="24"/>
              </w:rPr>
              <w:t>□</w:t>
            </w:r>
            <w:r w:rsidRPr="00B337B8">
              <w:rPr>
                <w:rFonts w:ascii="新細明體" w:hAnsi="新細明體" w:hint="eastAsia"/>
                <w:color w:val="000000" w:themeColor="text1"/>
                <w:sz w:val="24"/>
                <w:szCs w:val="24"/>
              </w:rPr>
              <w:t>是</w:t>
            </w:r>
          </w:p>
        </w:tc>
      </w:tr>
      <w:tr w:rsidR="00B337B8" w:rsidRPr="00B337B8" w14:paraId="7EF79EBB" w14:textId="77777777" w:rsidTr="00BE5C70">
        <w:tc>
          <w:tcPr>
            <w:tcW w:w="9640" w:type="dxa"/>
            <w:gridSpan w:val="2"/>
            <w:shd w:val="clear" w:color="auto" w:fill="auto"/>
          </w:tcPr>
          <w:p w14:paraId="6536B62C" w14:textId="77777777" w:rsidR="006C27F5" w:rsidRPr="00B337B8" w:rsidRDefault="00D32B02" w:rsidP="00717091">
            <w:pPr>
              <w:spacing w:line="320" w:lineRule="exact"/>
              <w:rPr>
                <w:rFonts w:eastAsia="細明體" w:hAnsi="細明體"/>
                <w:color w:val="000000" w:themeColor="text1"/>
                <w:sz w:val="24"/>
                <w:szCs w:val="24"/>
              </w:rPr>
            </w:pPr>
            <w:r w:rsidRPr="00B337B8">
              <w:rPr>
                <w:rFonts w:eastAsia="細明體" w:hAnsi="細明體" w:hint="eastAsia"/>
                <w:color w:val="000000" w:themeColor="text1"/>
                <w:sz w:val="24"/>
                <w:szCs w:val="24"/>
              </w:rPr>
              <w:t>研究發展考核委員會</w:t>
            </w:r>
            <w:r w:rsidR="006C27F5" w:rsidRPr="00B337B8">
              <w:rPr>
                <w:rFonts w:eastAsia="細明體" w:hAnsi="細明體" w:hint="eastAsia"/>
                <w:color w:val="000000" w:themeColor="text1"/>
                <w:sz w:val="24"/>
                <w:szCs w:val="24"/>
              </w:rPr>
              <w:t xml:space="preserve">　　　　</w:t>
            </w:r>
            <w:proofErr w:type="gramStart"/>
            <w:r w:rsidR="006C27F5" w:rsidRPr="00B337B8">
              <w:rPr>
                <w:rFonts w:eastAsia="細明體" w:hAnsi="細明體" w:hint="eastAsia"/>
                <w:color w:val="000000" w:themeColor="text1"/>
                <w:sz w:val="24"/>
                <w:szCs w:val="24"/>
              </w:rPr>
              <w:t>複</w:t>
            </w:r>
            <w:proofErr w:type="gramEnd"/>
            <w:r w:rsidRPr="00B337B8">
              <w:rPr>
                <w:rFonts w:eastAsia="細明體" w:hAnsi="細明體" w:hint="eastAsia"/>
                <w:color w:val="000000" w:themeColor="text1"/>
                <w:sz w:val="24"/>
                <w:szCs w:val="24"/>
              </w:rPr>
              <w:t>審</w:t>
            </w:r>
            <w:r w:rsidR="006C27F5" w:rsidRPr="00B337B8">
              <w:rPr>
                <w:rFonts w:eastAsia="細明體" w:hAnsi="細明體" w:hint="eastAsia"/>
                <w:color w:val="000000" w:themeColor="text1"/>
                <w:sz w:val="24"/>
                <w:szCs w:val="24"/>
              </w:rPr>
              <w:t>日期　　年　　月　　日</w:t>
            </w:r>
          </w:p>
        </w:tc>
      </w:tr>
    </w:tbl>
    <w:p w14:paraId="7C916996" w14:textId="77777777" w:rsidR="006B6659" w:rsidRPr="00427AA4" w:rsidRDefault="006B6659" w:rsidP="006B6659">
      <w:pPr>
        <w:adjustRightInd w:val="0"/>
        <w:snapToGrid w:val="0"/>
        <w:spacing w:afterLines="50" w:after="180" w:line="400" w:lineRule="exact"/>
        <w:ind w:left="-142" w:rightChars="-394" w:right="-946"/>
        <w:rPr>
          <w:rFonts w:ascii="新細明體" w:hAnsi="新細明體"/>
          <w:b/>
        </w:rPr>
      </w:pPr>
    </w:p>
    <w:p w14:paraId="718C90DB" w14:textId="77777777" w:rsidR="00C060F2" w:rsidRDefault="00D43FFB" w:rsidP="00D43FFB">
      <w:pPr>
        <w:ind w:leftChars="-177" w:left="-425"/>
      </w:pPr>
      <w:r>
        <w:rPr>
          <w:rFonts w:hint="eastAsia"/>
        </w:rPr>
        <w:t>參考範例：行政院性別平等會</w:t>
      </w:r>
      <w:r>
        <w:rPr>
          <w:rFonts w:hint="eastAsia"/>
        </w:rPr>
        <w:t>/</w:t>
      </w:r>
      <w:r w:rsidRPr="00D43FFB">
        <w:rPr>
          <w:rFonts w:hint="eastAsia"/>
        </w:rPr>
        <w:t>性別影響評估新制講義及範例</w:t>
      </w:r>
      <w:r>
        <w:rPr>
          <w:rFonts w:hint="eastAsia"/>
        </w:rPr>
        <w:t>/</w:t>
      </w:r>
      <w:r>
        <w:rPr>
          <w:rFonts w:hint="eastAsia"/>
        </w:rPr>
        <w:t>一般表範例</w:t>
      </w:r>
    </w:p>
    <w:p w14:paraId="389E1B05" w14:textId="77777777" w:rsidR="00D43FFB" w:rsidRPr="00427AA4" w:rsidRDefault="00D43FFB" w:rsidP="00D43FFB">
      <w:pPr>
        <w:ind w:leftChars="323" w:left="775"/>
      </w:pPr>
      <w:r w:rsidRPr="00D43FFB">
        <w:t>https://gec.ey.gov.tw/Page/8E0EAFF01B8F400B</w:t>
      </w:r>
    </w:p>
    <w:sectPr w:rsidR="00D43FFB" w:rsidRPr="00427AA4" w:rsidSect="003B6D4D">
      <w:footerReference w:type="even" r:id="rId11"/>
      <w:footerReference w:type="default" r:id="rId12"/>
      <w:pgSz w:w="11906" w:h="16838"/>
      <w:pgMar w:top="851" w:right="707" w:bottom="397" w:left="1559" w:header="851" w:footer="33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B9A96" w14:textId="77777777" w:rsidR="000D0DD4" w:rsidRDefault="000D0DD4">
      <w:r>
        <w:separator/>
      </w:r>
    </w:p>
  </w:endnote>
  <w:endnote w:type="continuationSeparator" w:id="0">
    <w:p w14:paraId="683B9404" w14:textId="77777777" w:rsidR="000D0DD4" w:rsidRDefault="000D0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F3360" w14:textId="45E3F9C6" w:rsidR="00353BE7" w:rsidRDefault="00264459">
    <w:pPr>
      <w:pStyle w:val="a3"/>
      <w:jc w:val="center"/>
    </w:pPr>
    <w:r>
      <w:fldChar w:fldCharType="begin"/>
    </w:r>
    <w:r>
      <w:instrText>PAGE   \* MERGEFORMAT</w:instrText>
    </w:r>
    <w:r>
      <w:fldChar w:fldCharType="separate"/>
    </w:r>
    <w:r w:rsidR="00530D33" w:rsidRPr="00530D33">
      <w:rPr>
        <w:noProof/>
        <w:lang w:val="zh-TW"/>
      </w:rPr>
      <w:t>7</w:t>
    </w:r>
    <w:r>
      <w:fldChar w:fldCharType="end"/>
    </w:r>
  </w:p>
  <w:p w14:paraId="3C62B64D" w14:textId="77777777" w:rsidR="00353BE7" w:rsidRDefault="00353BE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B4821" w14:textId="77777777" w:rsidR="00353BE7" w:rsidRDefault="00264459" w:rsidP="0015147F">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14:paraId="427AF1E1" w14:textId="77777777" w:rsidR="00353BE7" w:rsidRDefault="00353BE7">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6C12C" w14:textId="6161EC07" w:rsidR="00353BE7" w:rsidRDefault="00264459" w:rsidP="0015147F">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30D33">
      <w:rPr>
        <w:rStyle w:val="a6"/>
        <w:noProof/>
      </w:rPr>
      <w:t>10</w:t>
    </w:r>
    <w:r>
      <w:rPr>
        <w:rStyle w:val="a6"/>
      </w:rPr>
      <w:fldChar w:fldCharType="end"/>
    </w:r>
  </w:p>
  <w:p w14:paraId="430D7978" w14:textId="77777777" w:rsidR="00353BE7" w:rsidRDefault="00353BE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E1514" w14:textId="77777777" w:rsidR="000D0DD4" w:rsidRDefault="000D0DD4">
      <w:r>
        <w:separator/>
      </w:r>
    </w:p>
  </w:footnote>
  <w:footnote w:type="continuationSeparator" w:id="0">
    <w:p w14:paraId="59076CA2" w14:textId="77777777" w:rsidR="000D0DD4" w:rsidRDefault="000D0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C55F5"/>
    <w:multiLevelType w:val="hybridMultilevel"/>
    <w:tmpl w:val="1E70FFFA"/>
    <w:lvl w:ilvl="0" w:tplc="824873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1B0C8C"/>
    <w:multiLevelType w:val="hybridMultilevel"/>
    <w:tmpl w:val="352C679C"/>
    <w:lvl w:ilvl="0" w:tplc="66D45008">
      <w:start w:val="1"/>
      <w:numFmt w:val="bullet"/>
      <w:lvlText w:val=""/>
      <w:lvlJc w:val="left"/>
      <w:pPr>
        <w:ind w:left="-514" w:hanging="480"/>
      </w:pPr>
      <w:rPr>
        <w:rFonts w:ascii="Wingdings" w:hAnsi="Wingdings" w:hint="default"/>
      </w:rPr>
    </w:lvl>
    <w:lvl w:ilvl="1" w:tplc="04090003" w:tentative="1">
      <w:start w:val="1"/>
      <w:numFmt w:val="bullet"/>
      <w:lvlText w:val=""/>
      <w:lvlJc w:val="left"/>
      <w:pPr>
        <w:ind w:left="-34" w:hanging="480"/>
      </w:pPr>
      <w:rPr>
        <w:rFonts w:ascii="Wingdings" w:hAnsi="Wingdings" w:hint="default"/>
      </w:rPr>
    </w:lvl>
    <w:lvl w:ilvl="2" w:tplc="04090005" w:tentative="1">
      <w:start w:val="1"/>
      <w:numFmt w:val="bullet"/>
      <w:lvlText w:val=""/>
      <w:lvlJc w:val="left"/>
      <w:pPr>
        <w:ind w:left="446" w:hanging="480"/>
      </w:pPr>
      <w:rPr>
        <w:rFonts w:ascii="Wingdings" w:hAnsi="Wingdings" w:hint="default"/>
      </w:rPr>
    </w:lvl>
    <w:lvl w:ilvl="3" w:tplc="04090001" w:tentative="1">
      <w:start w:val="1"/>
      <w:numFmt w:val="bullet"/>
      <w:lvlText w:val=""/>
      <w:lvlJc w:val="left"/>
      <w:pPr>
        <w:ind w:left="926" w:hanging="480"/>
      </w:pPr>
      <w:rPr>
        <w:rFonts w:ascii="Wingdings" w:hAnsi="Wingdings" w:hint="default"/>
      </w:rPr>
    </w:lvl>
    <w:lvl w:ilvl="4" w:tplc="04090003" w:tentative="1">
      <w:start w:val="1"/>
      <w:numFmt w:val="bullet"/>
      <w:lvlText w:val=""/>
      <w:lvlJc w:val="left"/>
      <w:pPr>
        <w:ind w:left="1406" w:hanging="480"/>
      </w:pPr>
      <w:rPr>
        <w:rFonts w:ascii="Wingdings" w:hAnsi="Wingdings" w:hint="default"/>
      </w:rPr>
    </w:lvl>
    <w:lvl w:ilvl="5" w:tplc="04090005" w:tentative="1">
      <w:start w:val="1"/>
      <w:numFmt w:val="bullet"/>
      <w:lvlText w:val=""/>
      <w:lvlJc w:val="left"/>
      <w:pPr>
        <w:ind w:left="1886" w:hanging="480"/>
      </w:pPr>
      <w:rPr>
        <w:rFonts w:ascii="Wingdings" w:hAnsi="Wingdings" w:hint="default"/>
      </w:rPr>
    </w:lvl>
    <w:lvl w:ilvl="6" w:tplc="04090001" w:tentative="1">
      <w:start w:val="1"/>
      <w:numFmt w:val="bullet"/>
      <w:lvlText w:val=""/>
      <w:lvlJc w:val="left"/>
      <w:pPr>
        <w:ind w:left="2366" w:hanging="480"/>
      </w:pPr>
      <w:rPr>
        <w:rFonts w:ascii="Wingdings" w:hAnsi="Wingdings" w:hint="default"/>
      </w:rPr>
    </w:lvl>
    <w:lvl w:ilvl="7" w:tplc="04090003" w:tentative="1">
      <w:start w:val="1"/>
      <w:numFmt w:val="bullet"/>
      <w:lvlText w:val=""/>
      <w:lvlJc w:val="left"/>
      <w:pPr>
        <w:ind w:left="2846" w:hanging="480"/>
      </w:pPr>
      <w:rPr>
        <w:rFonts w:ascii="Wingdings" w:hAnsi="Wingdings" w:hint="default"/>
      </w:rPr>
    </w:lvl>
    <w:lvl w:ilvl="8" w:tplc="04090005" w:tentative="1">
      <w:start w:val="1"/>
      <w:numFmt w:val="bullet"/>
      <w:lvlText w:val=""/>
      <w:lvlJc w:val="left"/>
      <w:pPr>
        <w:ind w:left="3326" w:hanging="480"/>
      </w:pPr>
      <w:rPr>
        <w:rFonts w:ascii="Wingdings" w:hAnsi="Wingdings" w:hint="default"/>
      </w:rPr>
    </w:lvl>
  </w:abstractNum>
  <w:abstractNum w:abstractNumId="2" w15:restartNumberingAfterBreak="0">
    <w:nsid w:val="0D756E14"/>
    <w:multiLevelType w:val="hybridMultilevel"/>
    <w:tmpl w:val="74DCAFA6"/>
    <w:lvl w:ilvl="0" w:tplc="82628F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CD2744"/>
    <w:multiLevelType w:val="hybridMultilevel"/>
    <w:tmpl w:val="0C0ED1DA"/>
    <w:lvl w:ilvl="0" w:tplc="A262F34A">
      <w:start w:val="1"/>
      <w:numFmt w:val="taiwaneseCountingThousand"/>
      <w:lvlText w:val="（%1）"/>
      <w:lvlJc w:val="left"/>
      <w:pPr>
        <w:ind w:left="13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46A1E0F"/>
    <w:multiLevelType w:val="hybridMultilevel"/>
    <w:tmpl w:val="6CD0EFB6"/>
    <w:lvl w:ilvl="0" w:tplc="9BFEE2FC">
      <w:start w:val="1"/>
      <w:numFmt w:val="decimal"/>
      <w:lvlText w:val="%1."/>
      <w:lvlJc w:val="left"/>
      <w:pPr>
        <w:ind w:left="252" w:hanging="36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5" w15:restartNumberingAfterBreak="0">
    <w:nsid w:val="249D4387"/>
    <w:multiLevelType w:val="hybridMultilevel"/>
    <w:tmpl w:val="304646A4"/>
    <w:lvl w:ilvl="0" w:tplc="6F3845B2">
      <w:start w:val="1"/>
      <w:numFmt w:val="taiwaneseCountingThousand"/>
      <w:lvlText w:val="（%1）"/>
      <w:lvlJc w:val="left"/>
      <w:pPr>
        <w:ind w:left="134" w:hanging="480"/>
      </w:pPr>
      <w:rPr>
        <w:rFonts w:hint="default"/>
        <w:color w:val="auto"/>
      </w:rPr>
    </w:lvl>
    <w:lvl w:ilvl="1" w:tplc="6272345E">
      <w:start w:val="1"/>
      <w:numFmt w:val="taiwaneseCountingThousand"/>
      <w:lvlText w:val="%2、"/>
      <w:lvlJc w:val="left"/>
      <w:pPr>
        <w:ind w:left="960" w:hanging="480"/>
      </w:pPr>
      <w:rPr>
        <w:rFonts w:ascii="Times New Roman" w:eastAsia="標楷體" w:hAnsi="Times New Roman" w:cs="Times New Roman"/>
      </w:rPr>
    </w:lvl>
    <w:lvl w:ilvl="2" w:tplc="1A3EFE2A">
      <w:start w:val="1"/>
      <w:numFmt w:val="taiwaneseCountingThousand"/>
      <w:lvlText w:val="(%3)"/>
      <w:lvlJc w:val="left"/>
      <w:pPr>
        <w:ind w:left="1350" w:hanging="39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CC6BD7"/>
    <w:multiLevelType w:val="hybridMultilevel"/>
    <w:tmpl w:val="A8AEB216"/>
    <w:lvl w:ilvl="0" w:tplc="2CBC8A06">
      <w:start w:val="1"/>
      <w:numFmt w:val="decimal"/>
      <w:lvlText w:val="%1."/>
      <w:lvlJc w:val="left"/>
      <w:pPr>
        <w:ind w:left="252" w:hanging="36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7" w15:restartNumberingAfterBreak="0">
    <w:nsid w:val="34AF5B0E"/>
    <w:multiLevelType w:val="hybridMultilevel"/>
    <w:tmpl w:val="071E5DAE"/>
    <w:lvl w:ilvl="0" w:tplc="81F4F8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8E4C05"/>
    <w:multiLevelType w:val="hybridMultilevel"/>
    <w:tmpl w:val="1CEAB2A8"/>
    <w:lvl w:ilvl="0" w:tplc="A78AEA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04A6A8A"/>
    <w:multiLevelType w:val="hybridMultilevel"/>
    <w:tmpl w:val="8D2E848C"/>
    <w:lvl w:ilvl="0" w:tplc="8B9EADE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17A0F1A"/>
    <w:multiLevelType w:val="hybridMultilevel"/>
    <w:tmpl w:val="98A0C3B8"/>
    <w:lvl w:ilvl="0" w:tplc="E35A8706">
      <w:start w:val="1"/>
      <w:numFmt w:val="ideographLegalTraditional"/>
      <w:lvlText w:val="%1、"/>
      <w:lvlJc w:val="left"/>
      <w:pPr>
        <w:ind w:left="500" w:hanging="50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407614C"/>
    <w:multiLevelType w:val="hybridMultilevel"/>
    <w:tmpl w:val="258CD71A"/>
    <w:lvl w:ilvl="0" w:tplc="5B4AA0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86583546">
    <w:abstractNumId w:val="5"/>
  </w:num>
  <w:num w:numId="2" w16cid:durableId="1411081522">
    <w:abstractNumId w:val="10"/>
  </w:num>
  <w:num w:numId="3" w16cid:durableId="260381683">
    <w:abstractNumId w:val="3"/>
  </w:num>
  <w:num w:numId="4" w16cid:durableId="391315710">
    <w:abstractNumId w:val="1"/>
  </w:num>
  <w:num w:numId="5" w16cid:durableId="568810401">
    <w:abstractNumId w:val="11"/>
  </w:num>
  <w:num w:numId="6" w16cid:durableId="500970174">
    <w:abstractNumId w:val="9"/>
  </w:num>
  <w:num w:numId="7" w16cid:durableId="751126140">
    <w:abstractNumId w:val="7"/>
  </w:num>
  <w:num w:numId="8" w16cid:durableId="94518847">
    <w:abstractNumId w:val="2"/>
  </w:num>
  <w:num w:numId="9" w16cid:durableId="678314884">
    <w:abstractNumId w:val="4"/>
  </w:num>
  <w:num w:numId="10" w16cid:durableId="172915515">
    <w:abstractNumId w:val="6"/>
  </w:num>
  <w:num w:numId="11" w16cid:durableId="1647971303">
    <w:abstractNumId w:val="0"/>
  </w:num>
  <w:num w:numId="12" w16cid:durableId="13120987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659"/>
    <w:rsid w:val="000025A0"/>
    <w:rsid w:val="00013E47"/>
    <w:rsid w:val="00020A51"/>
    <w:rsid w:val="00031D6C"/>
    <w:rsid w:val="00035BBD"/>
    <w:rsid w:val="00036F72"/>
    <w:rsid w:val="0005061D"/>
    <w:rsid w:val="0006445F"/>
    <w:rsid w:val="000819CD"/>
    <w:rsid w:val="00082B62"/>
    <w:rsid w:val="00087FB2"/>
    <w:rsid w:val="000C217D"/>
    <w:rsid w:val="000D0DD4"/>
    <w:rsid w:val="000E0520"/>
    <w:rsid w:val="000F4A00"/>
    <w:rsid w:val="00114D84"/>
    <w:rsid w:val="00123A33"/>
    <w:rsid w:val="001253EF"/>
    <w:rsid w:val="001301F6"/>
    <w:rsid w:val="001325D6"/>
    <w:rsid w:val="0014179B"/>
    <w:rsid w:val="00190AED"/>
    <w:rsid w:val="00192C6C"/>
    <w:rsid w:val="00197378"/>
    <w:rsid w:val="00197FDD"/>
    <w:rsid w:val="001A3267"/>
    <w:rsid w:val="001C29C5"/>
    <w:rsid w:val="001D5902"/>
    <w:rsid w:val="001D7B57"/>
    <w:rsid w:val="0020009A"/>
    <w:rsid w:val="002075A5"/>
    <w:rsid w:val="00231D98"/>
    <w:rsid w:val="002321AC"/>
    <w:rsid w:val="00240076"/>
    <w:rsid w:val="00242A90"/>
    <w:rsid w:val="00242D20"/>
    <w:rsid w:val="0025012D"/>
    <w:rsid w:val="00264459"/>
    <w:rsid w:val="002748EA"/>
    <w:rsid w:val="00283947"/>
    <w:rsid w:val="00284E2B"/>
    <w:rsid w:val="00286C83"/>
    <w:rsid w:val="002876BE"/>
    <w:rsid w:val="002951E1"/>
    <w:rsid w:val="002A1AA5"/>
    <w:rsid w:val="002A4A3E"/>
    <w:rsid w:val="002C5558"/>
    <w:rsid w:val="002D65E5"/>
    <w:rsid w:val="002E0664"/>
    <w:rsid w:val="002F0664"/>
    <w:rsid w:val="003043A3"/>
    <w:rsid w:val="0031011B"/>
    <w:rsid w:val="003373B6"/>
    <w:rsid w:val="00352335"/>
    <w:rsid w:val="00353BE7"/>
    <w:rsid w:val="00372033"/>
    <w:rsid w:val="003727F0"/>
    <w:rsid w:val="003740C3"/>
    <w:rsid w:val="00395421"/>
    <w:rsid w:val="003A63C7"/>
    <w:rsid w:val="003B643F"/>
    <w:rsid w:val="003B6D4D"/>
    <w:rsid w:val="003C4E21"/>
    <w:rsid w:val="003D3E8E"/>
    <w:rsid w:val="003D6AE8"/>
    <w:rsid w:val="003E25CE"/>
    <w:rsid w:val="003E4C81"/>
    <w:rsid w:val="003E6555"/>
    <w:rsid w:val="00410D02"/>
    <w:rsid w:val="00421646"/>
    <w:rsid w:val="00427AA4"/>
    <w:rsid w:val="00430E4D"/>
    <w:rsid w:val="004426DD"/>
    <w:rsid w:val="00443AC1"/>
    <w:rsid w:val="004469E3"/>
    <w:rsid w:val="0045436E"/>
    <w:rsid w:val="00456FDB"/>
    <w:rsid w:val="0046240F"/>
    <w:rsid w:val="004A2787"/>
    <w:rsid w:val="004A63DB"/>
    <w:rsid w:val="004B35B1"/>
    <w:rsid w:val="004B65CF"/>
    <w:rsid w:val="004C5DD3"/>
    <w:rsid w:val="004E06C6"/>
    <w:rsid w:val="004E2CC9"/>
    <w:rsid w:val="004E3EF3"/>
    <w:rsid w:val="004F66C2"/>
    <w:rsid w:val="005032C8"/>
    <w:rsid w:val="00505646"/>
    <w:rsid w:val="00511FC9"/>
    <w:rsid w:val="00530098"/>
    <w:rsid w:val="00530D33"/>
    <w:rsid w:val="00544198"/>
    <w:rsid w:val="005445C1"/>
    <w:rsid w:val="005504AE"/>
    <w:rsid w:val="005669CB"/>
    <w:rsid w:val="00581631"/>
    <w:rsid w:val="005A46FF"/>
    <w:rsid w:val="005A6932"/>
    <w:rsid w:val="005B3776"/>
    <w:rsid w:val="005D5D4E"/>
    <w:rsid w:val="005E55D1"/>
    <w:rsid w:val="005E5EF8"/>
    <w:rsid w:val="005F5E35"/>
    <w:rsid w:val="005F5E99"/>
    <w:rsid w:val="00615F45"/>
    <w:rsid w:val="00626539"/>
    <w:rsid w:val="00627139"/>
    <w:rsid w:val="00644FB7"/>
    <w:rsid w:val="006539E6"/>
    <w:rsid w:val="00664905"/>
    <w:rsid w:val="00690667"/>
    <w:rsid w:val="006939BF"/>
    <w:rsid w:val="006B456B"/>
    <w:rsid w:val="006B6659"/>
    <w:rsid w:val="006C15B1"/>
    <w:rsid w:val="006C27F5"/>
    <w:rsid w:val="006C49C5"/>
    <w:rsid w:val="006C4FBF"/>
    <w:rsid w:val="006D3695"/>
    <w:rsid w:val="006E63CD"/>
    <w:rsid w:val="007005FD"/>
    <w:rsid w:val="0070306A"/>
    <w:rsid w:val="00737C1C"/>
    <w:rsid w:val="0074309B"/>
    <w:rsid w:val="00767DC1"/>
    <w:rsid w:val="00772FDD"/>
    <w:rsid w:val="00797141"/>
    <w:rsid w:val="007978D3"/>
    <w:rsid w:val="007A020A"/>
    <w:rsid w:val="007A4420"/>
    <w:rsid w:val="007B4DB7"/>
    <w:rsid w:val="007C11BD"/>
    <w:rsid w:val="007D3E41"/>
    <w:rsid w:val="007D7887"/>
    <w:rsid w:val="007E5542"/>
    <w:rsid w:val="007F0E3B"/>
    <w:rsid w:val="007F3FF2"/>
    <w:rsid w:val="007F4BA1"/>
    <w:rsid w:val="00804733"/>
    <w:rsid w:val="0085408A"/>
    <w:rsid w:val="0085455B"/>
    <w:rsid w:val="008703DC"/>
    <w:rsid w:val="008770BF"/>
    <w:rsid w:val="008971C8"/>
    <w:rsid w:val="008D0A0F"/>
    <w:rsid w:val="008D0EBA"/>
    <w:rsid w:val="008D3373"/>
    <w:rsid w:val="008D3546"/>
    <w:rsid w:val="008D3EF1"/>
    <w:rsid w:val="008D7236"/>
    <w:rsid w:val="008E122A"/>
    <w:rsid w:val="008E18A6"/>
    <w:rsid w:val="008E196B"/>
    <w:rsid w:val="008F7399"/>
    <w:rsid w:val="009025ED"/>
    <w:rsid w:val="009109B2"/>
    <w:rsid w:val="00910B80"/>
    <w:rsid w:val="009364D4"/>
    <w:rsid w:val="00942906"/>
    <w:rsid w:val="00945C89"/>
    <w:rsid w:val="009513D9"/>
    <w:rsid w:val="00952B14"/>
    <w:rsid w:val="0095591E"/>
    <w:rsid w:val="00957C45"/>
    <w:rsid w:val="00961CD7"/>
    <w:rsid w:val="00966343"/>
    <w:rsid w:val="00983515"/>
    <w:rsid w:val="009A4217"/>
    <w:rsid w:val="009A754E"/>
    <w:rsid w:val="009B19BC"/>
    <w:rsid w:val="009B270A"/>
    <w:rsid w:val="009F259E"/>
    <w:rsid w:val="00A13988"/>
    <w:rsid w:val="00A15B07"/>
    <w:rsid w:val="00A2442B"/>
    <w:rsid w:val="00A51A02"/>
    <w:rsid w:val="00A558C2"/>
    <w:rsid w:val="00A65C2B"/>
    <w:rsid w:val="00A84723"/>
    <w:rsid w:val="00A87F7F"/>
    <w:rsid w:val="00A91B18"/>
    <w:rsid w:val="00AA1AF1"/>
    <w:rsid w:val="00AB7978"/>
    <w:rsid w:val="00AB7A47"/>
    <w:rsid w:val="00AC3BBA"/>
    <w:rsid w:val="00AC4799"/>
    <w:rsid w:val="00B21EEF"/>
    <w:rsid w:val="00B27DB5"/>
    <w:rsid w:val="00B337B8"/>
    <w:rsid w:val="00B568DE"/>
    <w:rsid w:val="00B65D42"/>
    <w:rsid w:val="00B74707"/>
    <w:rsid w:val="00B834EB"/>
    <w:rsid w:val="00B83562"/>
    <w:rsid w:val="00B84263"/>
    <w:rsid w:val="00B8430F"/>
    <w:rsid w:val="00B94924"/>
    <w:rsid w:val="00BA5AA4"/>
    <w:rsid w:val="00BB166D"/>
    <w:rsid w:val="00BC5155"/>
    <w:rsid w:val="00BC5CDA"/>
    <w:rsid w:val="00BD20DD"/>
    <w:rsid w:val="00BE3119"/>
    <w:rsid w:val="00BE5C70"/>
    <w:rsid w:val="00BE7AE7"/>
    <w:rsid w:val="00BE7E0F"/>
    <w:rsid w:val="00BF4C91"/>
    <w:rsid w:val="00C060F2"/>
    <w:rsid w:val="00C164E1"/>
    <w:rsid w:val="00C16516"/>
    <w:rsid w:val="00C16E36"/>
    <w:rsid w:val="00C26017"/>
    <w:rsid w:val="00C56539"/>
    <w:rsid w:val="00C823D5"/>
    <w:rsid w:val="00C92BD6"/>
    <w:rsid w:val="00C972F0"/>
    <w:rsid w:val="00CA35F9"/>
    <w:rsid w:val="00CC0059"/>
    <w:rsid w:val="00CC157E"/>
    <w:rsid w:val="00CC4361"/>
    <w:rsid w:val="00CC7E33"/>
    <w:rsid w:val="00CD6336"/>
    <w:rsid w:val="00CF2A84"/>
    <w:rsid w:val="00D03A77"/>
    <w:rsid w:val="00D043F5"/>
    <w:rsid w:val="00D27B4C"/>
    <w:rsid w:val="00D32B02"/>
    <w:rsid w:val="00D32E49"/>
    <w:rsid w:val="00D35DFD"/>
    <w:rsid w:val="00D43FFB"/>
    <w:rsid w:val="00D653BF"/>
    <w:rsid w:val="00D66E2C"/>
    <w:rsid w:val="00D67770"/>
    <w:rsid w:val="00D73AF3"/>
    <w:rsid w:val="00D9370A"/>
    <w:rsid w:val="00D9402B"/>
    <w:rsid w:val="00DB1AA5"/>
    <w:rsid w:val="00DB7C03"/>
    <w:rsid w:val="00DC221C"/>
    <w:rsid w:val="00DE1ABC"/>
    <w:rsid w:val="00DF2CA3"/>
    <w:rsid w:val="00E05628"/>
    <w:rsid w:val="00E523C6"/>
    <w:rsid w:val="00E55FDA"/>
    <w:rsid w:val="00E91D5C"/>
    <w:rsid w:val="00E93D13"/>
    <w:rsid w:val="00E94C68"/>
    <w:rsid w:val="00EA1C9E"/>
    <w:rsid w:val="00EB0955"/>
    <w:rsid w:val="00EB10EA"/>
    <w:rsid w:val="00EC1B5D"/>
    <w:rsid w:val="00EC2FFB"/>
    <w:rsid w:val="00EC318B"/>
    <w:rsid w:val="00EE0B5B"/>
    <w:rsid w:val="00EF17B6"/>
    <w:rsid w:val="00EF788C"/>
    <w:rsid w:val="00F1174A"/>
    <w:rsid w:val="00F225A0"/>
    <w:rsid w:val="00F3414D"/>
    <w:rsid w:val="00F34437"/>
    <w:rsid w:val="00F44A24"/>
    <w:rsid w:val="00F7001D"/>
    <w:rsid w:val="00F90E94"/>
    <w:rsid w:val="00F95491"/>
    <w:rsid w:val="00FA6F2C"/>
    <w:rsid w:val="00FB4611"/>
    <w:rsid w:val="00FC0904"/>
    <w:rsid w:val="00FC4425"/>
    <w:rsid w:val="00FC4AE7"/>
    <w:rsid w:val="00FD00BE"/>
    <w:rsid w:val="00FD23FE"/>
    <w:rsid w:val="00FE7A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3B7AA"/>
  <w15:chartTrackingRefBased/>
  <w15:docId w15:val="{88DE5635-98D3-4FA2-B6E9-6C540A5E4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65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6B6659"/>
    <w:pPr>
      <w:tabs>
        <w:tab w:val="center" w:pos="4153"/>
        <w:tab w:val="right" w:pos="8306"/>
      </w:tabs>
      <w:snapToGrid w:val="0"/>
    </w:pPr>
    <w:rPr>
      <w:sz w:val="20"/>
      <w:szCs w:val="20"/>
    </w:rPr>
  </w:style>
  <w:style w:type="character" w:customStyle="1" w:styleId="a4">
    <w:name w:val="頁尾 字元"/>
    <w:basedOn w:val="a0"/>
    <w:link w:val="a3"/>
    <w:rsid w:val="006B6659"/>
    <w:rPr>
      <w:rFonts w:ascii="Calibri" w:eastAsia="新細明體" w:hAnsi="Calibri" w:cs="Times New Roman"/>
      <w:sz w:val="20"/>
      <w:szCs w:val="20"/>
    </w:rPr>
  </w:style>
  <w:style w:type="paragraph" w:styleId="a5">
    <w:name w:val="List Paragraph"/>
    <w:basedOn w:val="a"/>
    <w:uiPriority w:val="34"/>
    <w:qFormat/>
    <w:rsid w:val="006B6659"/>
    <w:pPr>
      <w:widowControl/>
      <w:ind w:leftChars="200" w:left="480"/>
    </w:pPr>
    <w:rPr>
      <w:rFonts w:ascii="新細明體" w:hAnsi="新細明體" w:cs="新細明體"/>
      <w:kern w:val="0"/>
      <w:szCs w:val="24"/>
    </w:rPr>
  </w:style>
  <w:style w:type="character" w:styleId="a6">
    <w:name w:val="page number"/>
    <w:rsid w:val="006B6659"/>
  </w:style>
  <w:style w:type="table" w:styleId="a7">
    <w:name w:val="Table Grid"/>
    <w:basedOn w:val="a1"/>
    <w:rsid w:val="00427AA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C555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C5558"/>
    <w:rPr>
      <w:rFonts w:asciiTheme="majorHAnsi" w:eastAsiaTheme="majorEastAsia" w:hAnsiTheme="majorHAnsi" w:cstheme="majorBidi"/>
      <w:sz w:val="18"/>
      <w:szCs w:val="18"/>
    </w:rPr>
  </w:style>
  <w:style w:type="paragraph" w:styleId="aa">
    <w:name w:val="header"/>
    <w:basedOn w:val="a"/>
    <w:link w:val="ab"/>
    <w:uiPriority w:val="99"/>
    <w:unhideWhenUsed/>
    <w:rsid w:val="0085455B"/>
    <w:pPr>
      <w:tabs>
        <w:tab w:val="center" w:pos="4153"/>
        <w:tab w:val="right" w:pos="8306"/>
      </w:tabs>
      <w:snapToGrid w:val="0"/>
    </w:pPr>
    <w:rPr>
      <w:sz w:val="20"/>
      <w:szCs w:val="20"/>
    </w:rPr>
  </w:style>
  <w:style w:type="character" w:customStyle="1" w:styleId="ab">
    <w:name w:val="頁首 字元"/>
    <w:basedOn w:val="a0"/>
    <w:link w:val="aa"/>
    <w:uiPriority w:val="99"/>
    <w:rsid w:val="0085455B"/>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ender.ey.gov.tw/research/"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http://www.taiwanwomencenter.org.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1465</Words>
  <Characters>8353</Characters>
  <Application>Microsoft Office Word</Application>
  <DocSecurity>0</DocSecurity>
  <Lines>69</Lines>
  <Paragraphs>19</Paragraphs>
  <ScaleCrop>false</ScaleCrop>
  <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吳博忠</dc:creator>
  <cp:keywords/>
  <dc:description/>
  <cp:lastModifiedBy>人事室-王紫芊</cp:lastModifiedBy>
  <cp:revision>11</cp:revision>
  <cp:lastPrinted>2024-10-29T08:14:00Z</cp:lastPrinted>
  <dcterms:created xsi:type="dcterms:W3CDTF">2024-10-29T08:07:00Z</dcterms:created>
  <dcterms:modified xsi:type="dcterms:W3CDTF">2024-12-19T06:30:00Z</dcterms:modified>
</cp:coreProperties>
</file>